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A8" w:rsidRPr="00E04CA8" w:rsidRDefault="00E04CA8" w:rsidP="00E04CA8">
      <w:pPr>
        <w:jc w:val="center"/>
        <w:rPr>
          <w:b/>
          <w:bCs/>
          <w:sz w:val="23"/>
          <w:szCs w:val="23"/>
        </w:rPr>
      </w:pPr>
      <w:r w:rsidRPr="00E04CA8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E04CA8">
        <w:rPr>
          <w:b/>
          <w:bCs/>
          <w:sz w:val="23"/>
          <w:szCs w:val="23"/>
        </w:rPr>
        <w:t>факте</w:t>
      </w:r>
      <w:proofErr w:type="gramEnd"/>
      <w:r w:rsidRPr="00E04CA8">
        <w:rPr>
          <w:b/>
          <w:bCs/>
          <w:sz w:val="23"/>
          <w:szCs w:val="23"/>
        </w:rPr>
        <w:t xml:space="preserve"> о выплаченных доходах по эмиссионным ценным бумагам</w:t>
      </w:r>
    </w:p>
    <w:p w:rsidR="00E04CA8" w:rsidRPr="00E04CA8" w:rsidRDefault="00E04CA8" w:rsidP="00E04CA8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E04CA8" w:rsidRPr="00E04CA8" w:rsidTr="00163FF3">
        <w:trPr>
          <w:trHeight w:val="345"/>
          <w:jc w:val="center"/>
        </w:trPr>
        <w:tc>
          <w:tcPr>
            <w:tcW w:w="9648" w:type="dxa"/>
          </w:tcPr>
          <w:p w:rsidR="00E04CA8" w:rsidRPr="00E04CA8" w:rsidRDefault="00E04CA8" w:rsidP="00163FF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E04CA8" w:rsidRPr="00E04CA8" w:rsidTr="00163FF3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04CA8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E04CA8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E04CA8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04CA8" w:rsidRPr="00E04CA8" w:rsidTr="00163FF3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04CA8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E04CA8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E04CA8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04CA8" w:rsidRPr="00E04CA8" w:rsidTr="00163FF3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04CA8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E04CA8" w:rsidRPr="00E04CA8" w:rsidTr="00163FF3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04CA8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E04CA8" w:rsidRPr="00E04CA8" w:rsidTr="00163FF3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04CA8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E04CA8" w:rsidRPr="00E04CA8" w:rsidTr="00163FF3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04CA8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E04CA8" w:rsidRPr="00E04CA8" w:rsidTr="00163FF3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915553" w:rsidP="00163FF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rStyle w:val="a3"/>
                <w:b/>
                <w:i/>
                <w:sz w:val="22"/>
                <w:szCs w:val="22"/>
              </w:rPr>
              <w:t>http://www.e-disclosure.ru/portal/company.aspx?id=38255;</w:t>
            </w:r>
            <w:r w:rsidRPr="00BA5FC3">
              <w:t xml:space="preserve"> </w:t>
            </w:r>
            <w:r w:rsidRPr="00BA5FC3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  <w:bookmarkStart w:id="0" w:name="_GoBack"/>
            <w:bookmarkEnd w:id="0"/>
          </w:p>
        </w:tc>
      </w:tr>
      <w:tr w:rsidR="00E04CA8" w:rsidRPr="00E04CA8" w:rsidTr="00163FF3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E04CA8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E04CA8">
              <w:rPr>
                <w:b/>
                <w:i/>
                <w:sz w:val="22"/>
                <w:szCs w:val="22"/>
                <w:lang w:val="en-US"/>
              </w:rPr>
              <w:t>30</w:t>
            </w:r>
            <w:r w:rsidRPr="00E04CA8">
              <w:rPr>
                <w:b/>
                <w:i/>
                <w:sz w:val="22"/>
                <w:szCs w:val="22"/>
              </w:rPr>
              <w:t xml:space="preserve"> ноября 2020 г.</w:t>
            </w:r>
          </w:p>
        </w:tc>
      </w:tr>
    </w:tbl>
    <w:p w:rsidR="00E04CA8" w:rsidRPr="00E04CA8" w:rsidRDefault="00E04CA8" w:rsidP="00E04CA8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04CA8" w:rsidRPr="00E04CA8" w:rsidTr="00163F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2. Содержание сообщения</w:t>
            </w:r>
          </w:p>
        </w:tc>
      </w:tr>
      <w:tr w:rsidR="00E04CA8" w:rsidRPr="00E04CA8" w:rsidTr="00163F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04CA8">
              <w:rPr>
                <w:rFonts w:eastAsiaTheme="minorHAnsi"/>
                <w:sz w:val="22"/>
                <w:szCs w:val="22"/>
              </w:rPr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Pr="00E04CA8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ценных бумаг (ISIN) – RU000A0ZZ8U0;</w:t>
            </w:r>
          </w:p>
          <w:p w:rsidR="00E04CA8" w:rsidRPr="00E04CA8" w:rsidRDefault="00E04CA8" w:rsidP="00163F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04CA8">
              <w:rPr>
                <w:rFonts w:eastAsiaTheme="minorHAnsi"/>
                <w:sz w:val="22"/>
                <w:szCs w:val="22"/>
              </w:rPr>
              <w:t xml:space="preserve">2.2.Идентификационный номер выпуска ценных бумаг эмитента и дата его присвоения: </w:t>
            </w:r>
            <w:r w:rsidRPr="00E04CA8">
              <w:rPr>
                <w:rFonts w:eastAsiaTheme="minorHAnsi"/>
                <w:b/>
                <w:i/>
                <w:sz w:val="22"/>
                <w:szCs w:val="22"/>
              </w:rPr>
              <w:t>4B02-03-36261-R от 21.05.2018;</w:t>
            </w:r>
          </w:p>
          <w:p w:rsidR="00E04CA8" w:rsidRPr="00E04CA8" w:rsidRDefault="00E04CA8" w:rsidP="00163F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04CA8">
              <w:rPr>
                <w:rFonts w:eastAsiaTheme="minorHAnsi"/>
                <w:sz w:val="22"/>
                <w:szCs w:val="22"/>
              </w:rPr>
              <w:t xml:space="preserve">2.3.Купонный период, за который выплачивались доходы по ценным бумагам эмитента: </w:t>
            </w:r>
            <w:r w:rsidRPr="00E04CA8">
              <w:rPr>
                <w:rFonts w:eastAsiaTheme="minorHAnsi"/>
                <w:b/>
                <w:i/>
                <w:sz w:val="22"/>
                <w:szCs w:val="22"/>
              </w:rPr>
              <w:t>5-й купонный период (дата начала – 01.06.2020  и дата окончания – 30.11.2020);</w:t>
            </w:r>
          </w:p>
          <w:p w:rsidR="00E04CA8" w:rsidRPr="00E04CA8" w:rsidRDefault="00E04CA8" w:rsidP="00163F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proofErr w:type="gramStart"/>
            <w:r w:rsidRPr="00E04CA8">
              <w:rPr>
                <w:rFonts w:eastAsiaTheme="minorHAnsi"/>
                <w:sz w:val="22"/>
                <w:szCs w:val="22"/>
              </w:rPr>
              <w:t xml:space="preserve">2.4.Общий размер начисленных (подлежавших выплате) доходов по ценным бумагам эмитента и размер начисленных (подлежавших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(типа): </w:t>
            </w:r>
            <w:r w:rsidRPr="00E04CA8">
              <w:rPr>
                <w:rFonts w:eastAsiaTheme="minorHAnsi"/>
                <w:b/>
                <w:i/>
                <w:sz w:val="22"/>
                <w:szCs w:val="22"/>
              </w:rPr>
              <w:t>5-й купонный период: 41 221 890,7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E04CA8">
              <w:rPr>
                <w:rFonts w:eastAsiaTheme="minorHAnsi"/>
                <w:b/>
                <w:i/>
                <w:sz w:val="22"/>
                <w:szCs w:val="22"/>
              </w:rPr>
              <w:t xml:space="preserve">  руб., 34,90 руб.;</w:t>
            </w:r>
            <w:proofErr w:type="gramEnd"/>
          </w:p>
          <w:p w:rsidR="00E04CA8" w:rsidRPr="00E04CA8" w:rsidRDefault="00E04CA8" w:rsidP="00163F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gramStart"/>
            <w:r w:rsidRPr="00E04CA8">
              <w:rPr>
                <w:rFonts w:eastAsiaTheme="minorHAnsi"/>
                <w:sz w:val="22"/>
                <w:szCs w:val="22"/>
              </w:rPr>
              <w:t xml:space="preserve">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период): </w:t>
            </w:r>
            <w:r w:rsidRPr="00E04CA8">
              <w:rPr>
                <w:rFonts w:eastAsiaTheme="minorHAnsi"/>
                <w:b/>
                <w:i/>
                <w:sz w:val="22"/>
                <w:szCs w:val="22"/>
              </w:rPr>
              <w:t>5-й купон: 41 221 890,70  руб., 7,00%, 34,90 руб. на одну облигацию;</w:t>
            </w:r>
            <w:proofErr w:type="gramEnd"/>
          </w:p>
          <w:p w:rsidR="00E04CA8" w:rsidRPr="00E04CA8" w:rsidRDefault="00E04CA8" w:rsidP="00163F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04CA8">
              <w:rPr>
                <w:rFonts w:eastAsiaTheme="minorHAnsi"/>
                <w:sz w:val="22"/>
                <w:szCs w:val="22"/>
              </w:rPr>
              <w:t xml:space="preserve">2.5.Общее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 </w:t>
            </w:r>
            <w:r w:rsidRPr="00E04CA8">
              <w:rPr>
                <w:rFonts w:eastAsiaTheme="minorHAnsi"/>
                <w:b/>
                <w:i/>
                <w:sz w:val="22"/>
                <w:szCs w:val="22"/>
              </w:rPr>
              <w:t>1 181 143 (Один миллион сто восемьдесят одна тысяча сто сорок три) штуки;</w:t>
            </w:r>
          </w:p>
          <w:p w:rsidR="00E04CA8" w:rsidRPr="00E04CA8" w:rsidRDefault="00E04CA8" w:rsidP="00163F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04CA8">
              <w:rPr>
                <w:rFonts w:eastAsiaTheme="minorHAnsi"/>
                <w:sz w:val="22"/>
                <w:szCs w:val="22"/>
              </w:rPr>
              <w:t xml:space="preserve">2.6. Форма выплаты доходов по ценным бумагам эмитента (денежные средства, иное имущество): </w:t>
            </w:r>
            <w:r w:rsidRPr="00E04CA8">
              <w:rPr>
                <w:rFonts w:eastAsiaTheme="minorHAnsi"/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порядке;</w:t>
            </w:r>
          </w:p>
          <w:p w:rsidR="00E04CA8" w:rsidRPr="00E04CA8" w:rsidRDefault="00E04CA8" w:rsidP="00163F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04CA8">
              <w:rPr>
                <w:rFonts w:eastAsiaTheme="minorHAnsi"/>
                <w:sz w:val="22"/>
                <w:szCs w:val="22"/>
              </w:rPr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 w:rsidRPr="00E04CA8">
              <w:rPr>
                <w:rFonts w:eastAsiaTheme="minorHAnsi"/>
                <w:b/>
                <w:i/>
                <w:sz w:val="22"/>
                <w:szCs w:val="22"/>
              </w:rPr>
              <w:t>27.11.2020 г. (конец операционного дня);</w:t>
            </w:r>
          </w:p>
          <w:p w:rsidR="00E04CA8" w:rsidRPr="00E04CA8" w:rsidRDefault="00E04CA8" w:rsidP="00163F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04CA8">
              <w:rPr>
                <w:rFonts w:eastAsiaTheme="minorHAnsi"/>
                <w:sz w:val="22"/>
                <w:szCs w:val="22"/>
              </w:rPr>
              <w:t xml:space="preserve">2.8. </w:t>
            </w:r>
            <w:proofErr w:type="gramStart"/>
            <w:r w:rsidRPr="00E04CA8">
              <w:rPr>
                <w:rFonts w:eastAsiaTheme="minorHAnsi"/>
                <w:sz w:val="22"/>
                <w:szCs w:val="22"/>
              </w:rPr>
              <w:t xml:space="preserve">Дата, в которую обязательство по выплате доходов по ценным бумагам эмитента (дивиденды по акциям, 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срока: </w:t>
            </w:r>
            <w:r w:rsidRPr="00E04CA8">
              <w:rPr>
                <w:rFonts w:eastAsiaTheme="minorHAnsi"/>
                <w:b/>
                <w:i/>
                <w:sz w:val="22"/>
                <w:szCs w:val="22"/>
              </w:rPr>
              <w:t>30.11.2020;</w:t>
            </w:r>
            <w:proofErr w:type="gramEnd"/>
          </w:p>
          <w:p w:rsidR="00E04CA8" w:rsidRPr="00E04CA8" w:rsidRDefault="00E04CA8" w:rsidP="00163F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04CA8">
              <w:rPr>
                <w:rFonts w:eastAsiaTheme="minorHAnsi"/>
                <w:sz w:val="22"/>
                <w:szCs w:val="22"/>
              </w:rPr>
              <w:t xml:space="preserve">2.9. Общий размер доходов, выплаченных по ценным бумагам эмитента (общий размер дивидендов, выплаченных по акциям эмитента определенной категории (типа): </w:t>
            </w:r>
            <w:r w:rsidRPr="00E04CA8">
              <w:rPr>
                <w:rFonts w:eastAsiaTheme="minorHAnsi"/>
                <w:b/>
                <w:i/>
                <w:sz w:val="22"/>
                <w:szCs w:val="22"/>
              </w:rPr>
              <w:t>5-й купон: 41 221 890,70 руб.;</w:t>
            </w:r>
          </w:p>
          <w:p w:rsidR="00E04CA8" w:rsidRPr="00E04CA8" w:rsidRDefault="00E04CA8" w:rsidP="00163F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proofErr w:type="gramStart"/>
            <w:r w:rsidRPr="00E04CA8">
              <w:rPr>
                <w:rFonts w:eastAsiaTheme="minorHAnsi"/>
                <w:sz w:val="22"/>
                <w:szCs w:val="22"/>
              </w:rPr>
              <w:lastRenderedPageBreak/>
              <w:t xml:space="preserve">Общий размер процентов и (или) иного дохода, выплаченного по облигациям эмитента определенного выпуска (серии), за соответствующий отчетный (купонный) период): </w:t>
            </w:r>
            <w:r w:rsidRPr="00E04CA8">
              <w:rPr>
                <w:rFonts w:eastAsiaTheme="minorHAnsi"/>
                <w:b/>
                <w:i/>
                <w:sz w:val="22"/>
                <w:szCs w:val="22"/>
              </w:rPr>
              <w:t>5-й купон: 41 221 890,70  руб., 7,00%, 34,90 руб. на одну облигацию;</w:t>
            </w:r>
            <w:proofErr w:type="gramEnd"/>
          </w:p>
          <w:p w:rsidR="00E04CA8" w:rsidRPr="00E04CA8" w:rsidRDefault="00E04CA8" w:rsidP="00163F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E04CA8">
              <w:rPr>
                <w:rFonts w:eastAsiaTheme="minorHAnsi"/>
                <w:sz w:val="22"/>
                <w:szCs w:val="22"/>
              </w:rPr>
              <w:t xml:space="preserve">2.10. В случае если доходы по ценным бумагам эмитента не выплачены или выплачены эмитентом не в полном объеме, причины невыплаты доходов по ценным бумагам эмитента: </w:t>
            </w:r>
            <w:r w:rsidRPr="00E04CA8">
              <w:rPr>
                <w:rFonts w:eastAsiaTheme="minorHAnsi"/>
                <w:b/>
                <w:i/>
                <w:sz w:val="22"/>
                <w:szCs w:val="22"/>
              </w:rPr>
              <w:t>обязательства исполнены в полном объеме.</w:t>
            </w:r>
          </w:p>
        </w:tc>
      </w:tr>
    </w:tbl>
    <w:p w:rsidR="00E04CA8" w:rsidRPr="00E04CA8" w:rsidRDefault="00E04CA8" w:rsidP="00E04CA8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04CA8" w:rsidRPr="00E04CA8" w:rsidTr="00163FF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3. Подпись</w:t>
            </w:r>
          </w:p>
        </w:tc>
      </w:tr>
      <w:tr w:rsidR="00E04CA8" w:rsidRPr="00A048AF" w:rsidTr="00163FF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8" w:rsidRPr="00E04CA8" w:rsidRDefault="00E04CA8" w:rsidP="00163FF3">
            <w:pPr>
              <w:pStyle w:val="prilozhenie"/>
              <w:ind w:firstLine="0"/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 xml:space="preserve">3.1. Генеральный директор </w:t>
            </w:r>
          </w:p>
          <w:p w:rsidR="00E04CA8" w:rsidRPr="00E04CA8" w:rsidRDefault="00E04CA8" w:rsidP="00163FF3">
            <w:pPr>
              <w:pStyle w:val="prilozhenie"/>
              <w:ind w:firstLine="0"/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АО «</w:t>
            </w:r>
            <w:proofErr w:type="spellStart"/>
            <w:r w:rsidRPr="00E04CA8">
              <w:rPr>
                <w:sz w:val="22"/>
                <w:szCs w:val="22"/>
              </w:rPr>
              <w:t>Трежери</w:t>
            </w:r>
            <w:proofErr w:type="spellEnd"/>
            <w:r w:rsidRPr="00E04CA8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E04CA8">
              <w:rPr>
                <w:sz w:val="22"/>
                <w:szCs w:val="22"/>
              </w:rPr>
              <w:t>Шуков</w:t>
            </w:r>
            <w:proofErr w:type="spellEnd"/>
          </w:p>
          <w:p w:rsidR="00E04CA8" w:rsidRPr="00E04CA8" w:rsidRDefault="00E04CA8" w:rsidP="00163FF3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E04CA8" w:rsidRPr="00A048AF" w:rsidRDefault="00E04CA8" w:rsidP="00E04CA8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E04CA8">
              <w:rPr>
                <w:sz w:val="22"/>
                <w:szCs w:val="22"/>
              </w:rPr>
              <w:t>3.2. «30» ноября 2020г.                                                М.П.</w:t>
            </w:r>
          </w:p>
        </w:tc>
      </w:tr>
    </w:tbl>
    <w:p w:rsidR="00E04CA8" w:rsidRPr="00A048AF" w:rsidRDefault="00E04CA8" w:rsidP="00E04CA8">
      <w:pPr>
        <w:rPr>
          <w:sz w:val="22"/>
          <w:szCs w:val="22"/>
        </w:rPr>
      </w:pPr>
    </w:p>
    <w:p w:rsidR="00E04CA8" w:rsidRDefault="00E04CA8" w:rsidP="00E04CA8"/>
    <w:p w:rsidR="00E04CA8" w:rsidRDefault="00E04CA8" w:rsidP="00E04CA8"/>
    <w:p w:rsidR="00E04CA8" w:rsidRDefault="00E04CA8" w:rsidP="00E04CA8"/>
    <w:p w:rsidR="00E04CA8" w:rsidRDefault="00E04CA8" w:rsidP="00E04CA8"/>
    <w:p w:rsidR="00E04CA8" w:rsidRDefault="00E04CA8" w:rsidP="00E04CA8"/>
    <w:p w:rsidR="00E04CA8" w:rsidRDefault="00E04CA8" w:rsidP="00E04CA8"/>
    <w:p w:rsidR="00E04CA8" w:rsidRDefault="00E04CA8" w:rsidP="00E04CA8"/>
    <w:p w:rsidR="00E04CA8" w:rsidRDefault="00E04CA8" w:rsidP="00E04CA8"/>
    <w:p w:rsidR="00196FB5" w:rsidRDefault="00196FB5"/>
    <w:sectPr w:rsidR="0019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A8"/>
    <w:rsid w:val="00196FB5"/>
    <w:rsid w:val="00915553"/>
    <w:rsid w:val="00B530E7"/>
    <w:rsid w:val="00E0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04CA8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04CA8"/>
    <w:rPr>
      <w:color w:val="0000FF"/>
      <w:u w:val="single"/>
    </w:rPr>
  </w:style>
  <w:style w:type="table" w:styleId="a4">
    <w:name w:val="Table Grid"/>
    <w:basedOn w:val="a1"/>
    <w:rsid w:val="00E0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04CA8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04CA8"/>
    <w:rPr>
      <w:color w:val="0000FF"/>
      <w:u w:val="single"/>
    </w:rPr>
  </w:style>
  <w:style w:type="table" w:styleId="a4">
    <w:name w:val="Table Grid"/>
    <w:basedOn w:val="a1"/>
    <w:rsid w:val="00E0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2020-11-30T13:58:00Z</dcterms:created>
  <dcterms:modified xsi:type="dcterms:W3CDTF">2021-03-03T15:21:00Z</dcterms:modified>
</cp:coreProperties>
</file>