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9C" w:rsidRDefault="00F73CA2" w:rsidP="00F73CA2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</w:t>
      </w:r>
      <w:r w:rsidRPr="00F73CA2">
        <w:rPr>
          <w:b/>
          <w:bCs/>
          <w:sz w:val="23"/>
          <w:szCs w:val="23"/>
        </w:rPr>
        <w:t>ообщени</w:t>
      </w:r>
      <w:r>
        <w:rPr>
          <w:b/>
          <w:bCs/>
          <w:sz w:val="23"/>
          <w:szCs w:val="23"/>
        </w:rPr>
        <w:t xml:space="preserve">е о существенном </w:t>
      </w:r>
      <w:proofErr w:type="gramStart"/>
      <w:r>
        <w:rPr>
          <w:b/>
          <w:bCs/>
          <w:sz w:val="23"/>
          <w:szCs w:val="23"/>
        </w:rPr>
        <w:t>факте</w:t>
      </w:r>
      <w:proofErr w:type="gramEnd"/>
      <w:r>
        <w:rPr>
          <w:b/>
          <w:bCs/>
          <w:sz w:val="23"/>
          <w:szCs w:val="23"/>
        </w:rPr>
        <w:t xml:space="preserve"> </w:t>
      </w:r>
      <w:r w:rsidRPr="00F73CA2">
        <w:rPr>
          <w:b/>
          <w:bCs/>
          <w:sz w:val="23"/>
          <w:szCs w:val="23"/>
        </w:rPr>
        <w:t>о погашении облигаций или иных ценных бумаг эмитента, не являющихся акциями</w:t>
      </w:r>
    </w:p>
    <w:p w:rsidR="00F73CA2" w:rsidRPr="0005529C" w:rsidRDefault="00F73CA2" w:rsidP="00F73CA2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5529C" w:rsidRPr="00F73CA2" w:rsidTr="006E5AFB">
        <w:trPr>
          <w:trHeight w:val="345"/>
          <w:jc w:val="center"/>
        </w:trPr>
        <w:tc>
          <w:tcPr>
            <w:tcW w:w="9648" w:type="dxa"/>
          </w:tcPr>
          <w:p w:rsidR="0005529C" w:rsidRPr="00F73CA2" w:rsidRDefault="0005529C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73CA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5529C" w:rsidRPr="00F73CA2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73CA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73CA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5529C" w:rsidRPr="00F73CA2" w:rsidTr="006E5AF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5529C" w:rsidRPr="00F73CA2" w:rsidTr="006E5AF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5529C" w:rsidRPr="00F73CA2" w:rsidTr="006E5AF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5529C" w:rsidRPr="00F73CA2" w:rsidTr="006E5AF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5529C" w:rsidRPr="00F73CA2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F73CA2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73CA2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F73CA2">
              <w:t xml:space="preserve"> </w:t>
            </w:r>
            <w:r w:rsidRPr="00F73CA2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05529C" w:rsidRPr="00F73CA2" w:rsidTr="006E5AF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r w:rsidRPr="00F73CA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F73CA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73CA2">
              <w:rPr>
                <w:b/>
                <w:i/>
                <w:sz w:val="22"/>
                <w:szCs w:val="22"/>
              </w:rPr>
              <w:t>2</w:t>
            </w:r>
            <w:r w:rsidR="00F73CA2">
              <w:rPr>
                <w:b/>
                <w:i/>
                <w:sz w:val="22"/>
                <w:szCs w:val="22"/>
              </w:rPr>
              <w:t>9</w:t>
            </w:r>
            <w:r w:rsidRPr="00F73CA2">
              <w:rPr>
                <w:b/>
                <w:i/>
                <w:sz w:val="22"/>
                <w:szCs w:val="22"/>
              </w:rPr>
              <w:t xml:space="preserve"> октября 2021 г.</w:t>
            </w:r>
          </w:p>
        </w:tc>
      </w:tr>
    </w:tbl>
    <w:p w:rsidR="0005529C" w:rsidRPr="0005529C" w:rsidRDefault="0005529C" w:rsidP="0005529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5529C" w:rsidRPr="00F73CA2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F73CA2" w:rsidRDefault="0005529C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73CA2">
              <w:rPr>
                <w:sz w:val="22"/>
                <w:szCs w:val="22"/>
              </w:rPr>
              <w:t>2. Содержание сообщения</w:t>
            </w:r>
          </w:p>
        </w:tc>
      </w:tr>
      <w:tr w:rsidR="0005529C" w:rsidRPr="00F73CA2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2" w:rsidRDefault="00F73CA2" w:rsidP="00F73C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В</w:t>
            </w:r>
            <w:r w:rsidRPr="00F73CA2">
              <w:rPr>
                <w:rFonts w:eastAsiaTheme="minorHAnsi"/>
                <w:sz w:val="22"/>
                <w:szCs w:val="22"/>
              </w:rPr>
              <w:t>ид, серия (при наличии) и иные идентификационные признаки облигаций или иных ценных бумаг эмитента, которые были погашены, указанные в решении о выпуске таких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F73CA2" w:rsidRPr="0035093D" w:rsidRDefault="0035093D" w:rsidP="00F73C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5093D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БО-02 с обязательным централизованным хранением, международный код (номер) идентификации ценных бумаг (ISIN) – RU000A0JUYJ4</w:t>
            </w:r>
            <w:r w:rsidR="00F73CA2" w:rsidRPr="0035093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73CA2" w:rsidRPr="00F73CA2" w:rsidRDefault="00F73CA2" w:rsidP="00F73C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К</w:t>
            </w:r>
            <w:r w:rsidRPr="00F73CA2">
              <w:rPr>
                <w:rFonts w:eastAsiaTheme="minorHAnsi"/>
                <w:sz w:val="22"/>
                <w:szCs w:val="22"/>
              </w:rPr>
              <w:t>оличество облигаций или иных ценных бумаг эмитента, которые были погашены</w:t>
            </w:r>
            <w:r w:rsidR="0035093D">
              <w:rPr>
                <w:rFonts w:eastAsiaTheme="minorHAnsi"/>
                <w:sz w:val="22"/>
                <w:szCs w:val="22"/>
              </w:rPr>
              <w:t xml:space="preserve"> </w:t>
            </w:r>
            <w:r w:rsidR="0035093D" w:rsidRPr="0035093D">
              <w:rPr>
                <w:rFonts w:eastAsiaTheme="minorHAnsi"/>
                <w:b/>
                <w:i/>
                <w:sz w:val="22"/>
                <w:szCs w:val="22"/>
              </w:rPr>
              <w:t>2 (Две) штуки</w:t>
            </w:r>
            <w:r w:rsidRPr="0035093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73CA2" w:rsidRPr="00F73CA2" w:rsidRDefault="00F73CA2" w:rsidP="00F73C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О</w:t>
            </w:r>
            <w:r w:rsidRPr="00F73CA2">
              <w:rPr>
                <w:rFonts w:eastAsiaTheme="minorHAnsi"/>
                <w:sz w:val="22"/>
                <w:szCs w:val="22"/>
              </w:rPr>
              <w:t>снование для погашения облигаций или иных ценных бумаг эмитента</w:t>
            </w:r>
            <w:r w:rsidR="0035093D">
              <w:rPr>
                <w:rFonts w:eastAsiaTheme="minorHAnsi"/>
                <w:sz w:val="22"/>
                <w:szCs w:val="22"/>
              </w:rPr>
              <w:t xml:space="preserve">: </w:t>
            </w:r>
            <w:r w:rsidR="0035093D" w:rsidRPr="0035093D">
              <w:rPr>
                <w:rFonts w:eastAsiaTheme="minorHAnsi"/>
                <w:b/>
                <w:i/>
                <w:sz w:val="22"/>
                <w:szCs w:val="22"/>
              </w:rPr>
              <w:t>истечение срока обращения в соответствии с эмиссионными документами</w:t>
            </w:r>
            <w:r w:rsidRPr="00F73CA2">
              <w:rPr>
                <w:rFonts w:eastAsiaTheme="minorHAnsi"/>
                <w:sz w:val="22"/>
                <w:szCs w:val="22"/>
              </w:rPr>
              <w:t>;</w:t>
            </w:r>
          </w:p>
          <w:p w:rsidR="0005529C" w:rsidRPr="00F73CA2" w:rsidRDefault="00F73CA2" w:rsidP="00F73C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2.4. Д</w:t>
            </w:r>
            <w:r w:rsidRPr="00F73CA2">
              <w:rPr>
                <w:rFonts w:eastAsiaTheme="minorHAnsi"/>
                <w:sz w:val="22"/>
                <w:szCs w:val="22"/>
              </w:rPr>
              <w:t xml:space="preserve">ата погашения облигаций или иных ценных бумаг эмитента (дата внесения по эмиссионному счету в реестре владельцев ценных бумаг (эмиссионному счету депо) эмитента записи о погашении (списании погашаемых) облигаций </w:t>
            </w:r>
            <w:r w:rsidR="0035093D">
              <w:rPr>
                <w:rFonts w:eastAsiaTheme="minorHAnsi"/>
                <w:sz w:val="22"/>
                <w:szCs w:val="22"/>
              </w:rPr>
              <w:t xml:space="preserve">или иных ценных бумаг эмитента): </w:t>
            </w:r>
            <w:r w:rsidR="0035093D" w:rsidRPr="0035093D">
              <w:rPr>
                <w:rFonts w:eastAsiaTheme="minorHAnsi"/>
                <w:b/>
                <w:i/>
                <w:sz w:val="22"/>
                <w:szCs w:val="22"/>
              </w:rPr>
              <w:t>29.10.2021г.</w:t>
            </w:r>
          </w:p>
        </w:tc>
      </w:tr>
    </w:tbl>
    <w:p w:rsidR="0005529C" w:rsidRPr="00F73CA2" w:rsidRDefault="0005529C" w:rsidP="0005529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5529C" w:rsidRPr="0035093D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35093D" w:rsidRDefault="0005529C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5093D">
              <w:rPr>
                <w:sz w:val="22"/>
                <w:szCs w:val="22"/>
              </w:rPr>
              <w:t>3. Подпись</w:t>
            </w:r>
          </w:p>
        </w:tc>
      </w:tr>
      <w:tr w:rsidR="0005529C" w:rsidRPr="00A048AF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9C" w:rsidRPr="0035093D" w:rsidRDefault="0005529C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35093D">
              <w:rPr>
                <w:sz w:val="22"/>
                <w:szCs w:val="22"/>
              </w:rPr>
              <w:t xml:space="preserve">3.1. Генеральный директор </w:t>
            </w:r>
          </w:p>
          <w:p w:rsidR="0005529C" w:rsidRPr="0035093D" w:rsidRDefault="0005529C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35093D">
              <w:rPr>
                <w:sz w:val="22"/>
                <w:szCs w:val="22"/>
              </w:rPr>
              <w:t>АО «</w:t>
            </w:r>
            <w:proofErr w:type="spellStart"/>
            <w:r w:rsidRPr="0035093D">
              <w:rPr>
                <w:sz w:val="22"/>
                <w:szCs w:val="22"/>
              </w:rPr>
              <w:t>Трежери</w:t>
            </w:r>
            <w:proofErr w:type="spellEnd"/>
            <w:r w:rsidRPr="0035093D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35093D">
              <w:rPr>
                <w:sz w:val="22"/>
                <w:szCs w:val="22"/>
              </w:rPr>
              <w:t>Шуков</w:t>
            </w:r>
            <w:proofErr w:type="spellEnd"/>
          </w:p>
          <w:p w:rsidR="0005529C" w:rsidRPr="0035093D" w:rsidRDefault="0005529C" w:rsidP="006E5AF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5529C" w:rsidRPr="00A048AF" w:rsidRDefault="0005529C" w:rsidP="00F73CA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35093D">
              <w:rPr>
                <w:sz w:val="22"/>
                <w:szCs w:val="22"/>
              </w:rPr>
              <w:t>3.2. «2</w:t>
            </w:r>
            <w:r w:rsidR="00F73CA2" w:rsidRPr="0035093D">
              <w:rPr>
                <w:sz w:val="22"/>
                <w:szCs w:val="22"/>
              </w:rPr>
              <w:t>9</w:t>
            </w:r>
            <w:r w:rsidRPr="0035093D">
              <w:rPr>
                <w:sz w:val="22"/>
                <w:szCs w:val="22"/>
              </w:rPr>
              <w:t>» октября 2021г.                                                М.П.</w:t>
            </w:r>
            <w:bookmarkStart w:id="0" w:name="_GoBack"/>
            <w:bookmarkEnd w:id="0"/>
          </w:p>
        </w:tc>
      </w:tr>
    </w:tbl>
    <w:p w:rsidR="0005529C" w:rsidRDefault="0005529C" w:rsidP="0005529C"/>
    <w:p w:rsidR="0005529C" w:rsidRDefault="0005529C" w:rsidP="0005529C"/>
    <w:p w:rsidR="0005529C" w:rsidRDefault="0005529C" w:rsidP="0005529C"/>
    <w:p w:rsidR="0005529C" w:rsidRDefault="0005529C" w:rsidP="0005529C"/>
    <w:p w:rsidR="0005529C" w:rsidRDefault="0005529C" w:rsidP="0005529C"/>
    <w:p w:rsidR="0005529C" w:rsidRDefault="0005529C" w:rsidP="0005529C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9C"/>
    <w:rsid w:val="0005529C"/>
    <w:rsid w:val="0035093D"/>
    <w:rsid w:val="00632294"/>
    <w:rsid w:val="00681BA1"/>
    <w:rsid w:val="00F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5529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5529C"/>
    <w:rPr>
      <w:color w:val="0000FF"/>
      <w:u w:val="single"/>
    </w:rPr>
  </w:style>
  <w:style w:type="table" w:styleId="a4">
    <w:name w:val="Table Grid"/>
    <w:basedOn w:val="a1"/>
    <w:rsid w:val="0005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5529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5529C"/>
    <w:rPr>
      <w:color w:val="0000FF"/>
      <w:u w:val="single"/>
    </w:rPr>
  </w:style>
  <w:style w:type="table" w:styleId="a4">
    <w:name w:val="Table Grid"/>
    <w:basedOn w:val="a1"/>
    <w:rsid w:val="0005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2021-10-29T13:47:00Z</dcterms:created>
  <dcterms:modified xsi:type="dcterms:W3CDTF">2021-10-29T14:27:00Z</dcterms:modified>
</cp:coreProperties>
</file>