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07" w:rsidRPr="00E11B07" w:rsidRDefault="00E11B07" w:rsidP="00E11B07">
      <w:pPr>
        <w:jc w:val="center"/>
        <w:rPr>
          <w:b/>
          <w:bCs/>
          <w:sz w:val="23"/>
          <w:szCs w:val="23"/>
        </w:rPr>
      </w:pPr>
      <w:r w:rsidRPr="00E11B07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E11B07">
        <w:rPr>
          <w:b/>
          <w:bCs/>
          <w:sz w:val="23"/>
          <w:szCs w:val="23"/>
        </w:rPr>
        <w:t>факте</w:t>
      </w:r>
      <w:proofErr w:type="gramEnd"/>
      <w:r w:rsidRPr="00E11B07">
        <w:rPr>
          <w:b/>
          <w:bCs/>
          <w:sz w:val="23"/>
          <w:szCs w:val="23"/>
        </w:rPr>
        <w:t xml:space="preserve"> о проведении заседания совета директоров эмитента и его повестке дня</w:t>
      </w:r>
    </w:p>
    <w:p w:rsidR="00E11B07" w:rsidRPr="00E11B07" w:rsidRDefault="00E11B07" w:rsidP="00E11B07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E11B07" w:rsidRPr="00E11B07" w:rsidTr="008918FA">
        <w:trPr>
          <w:trHeight w:val="345"/>
          <w:jc w:val="center"/>
        </w:trPr>
        <w:tc>
          <w:tcPr>
            <w:tcW w:w="9648" w:type="dxa"/>
          </w:tcPr>
          <w:p w:rsidR="00E11B07" w:rsidRPr="00E11B07" w:rsidRDefault="00E11B07" w:rsidP="008918FA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11B07" w:rsidRPr="00E11B07" w:rsidTr="008918FA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11B07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E11B07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11B07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11B07" w:rsidRPr="00E11B07" w:rsidTr="008918FA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11B07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E11B07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11B07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11B07" w:rsidRPr="00E11B07" w:rsidTr="008918FA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11B07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E11B07" w:rsidRPr="00E11B07" w:rsidTr="008918FA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11B07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E11B07" w:rsidRPr="00E11B07" w:rsidTr="008918FA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11B07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E11B07" w:rsidRPr="00E11B07" w:rsidTr="008918FA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11B07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E11B07" w:rsidRPr="00E11B07" w:rsidTr="008918FA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E11B07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E11B07">
              <w:rPr>
                <w:b/>
                <w:i/>
                <w:sz w:val="22"/>
                <w:szCs w:val="22"/>
              </w:rPr>
              <w:t>;</w:t>
            </w:r>
          </w:p>
          <w:p w:rsidR="00E11B07" w:rsidRPr="00E11B07" w:rsidRDefault="00E11B07" w:rsidP="008918FA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7" w:history="1">
              <w:r w:rsidRPr="00E11B07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E11B07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E11B07" w:rsidRPr="00E11B07" w:rsidTr="008918FA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E11B07">
              <w:rPr>
                <w:b/>
                <w:i/>
                <w:sz w:val="22"/>
                <w:szCs w:val="22"/>
                <w:lang w:val="en-US"/>
              </w:rPr>
              <w:t>27</w:t>
            </w:r>
            <w:r w:rsidRPr="00E11B07">
              <w:rPr>
                <w:b/>
                <w:i/>
                <w:sz w:val="22"/>
                <w:szCs w:val="22"/>
              </w:rPr>
              <w:t xml:space="preserve">  апреля  2021 г.</w:t>
            </w:r>
          </w:p>
        </w:tc>
      </w:tr>
    </w:tbl>
    <w:p w:rsidR="00E11B07" w:rsidRPr="00E11B07" w:rsidRDefault="00E11B07" w:rsidP="00E11B07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11B07" w:rsidRPr="00E11B07" w:rsidTr="008918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t>2. Содержание сообщения</w:t>
            </w:r>
          </w:p>
        </w:tc>
      </w:tr>
      <w:tr w:rsidR="00E11B07" w:rsidRPr="00E11B07" w:rsidTr="008918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11B07">
              <w:rPr>
                <w:rFonts w:eastAsiaTheme="minorHAnsi"/>
                <w:sz w:val="22"/>
                <w:szCs w:val="22"/>
              </w:rPr>
              <w:t xml:space="preserve">2.1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Pr="00E11B07">
              <w:rPr>
                <w:rFonts w:eastAsiaTheme="minorHAnsi"/>
                <w:b/>
                <w:i/>
                <w:sz w:val="22"/>
                <w:szCs w:val="22"/>
              </w:rPr>
              <w:t>27</w:t>
            </w:r>
            <w:r w:rsidRPr="00E11B07">
              <w:rPr>
                <w:rFonts w:eastAsiaTheme="minorHAnsi"/>
                <w:b/>
                <w:i/>
                <w:sz w:val="22"/>
                <w:szCs w:val="22"/>
              </w:rPr>
              <w:t>.04.2021.</w:t>
            </w:r>
          </w:p>
          <w:p w:rsidR="00E11B07" w:rsidRPr="00E11B07" w:rsidRDefault="00E11B07" w:rsidP="008918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11B07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E11B07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E11B07">
              <w:rPr>
                <w:rFonts w:eastAsiaTheme="minorHAnsi"/>
                <w:b/>
                <w:i/>
                <w:sz w:val="22"/>
                <w:szCs w:val="22"/>
              </w:rPr>
              <w:t>8</w:t>
            </w:r>
            <w:r w:rsidRPr="00E11B07">
              <w:rPr>
                <w:rFonts w:eastAsiaTheme="minorHAnsi"/>
                <w:b/>
                <w:i/>
                <w:sz w:val="22"/>
                <w:szCs w:val="22"/>
              </w:rPr>
              <w:t>.04.2021.</w:t>
            </w:r>
          </w:p>
          <w:p w:rsidR="00E11B07" w:rsidRPr="00E11B07" w:rsidRDefault="00E11B07" w:rsidP="008918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E11B07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E11B07" w:rsidRPr="00E11B07" w:rsidRDefault="00E11B07" w:rsidP="00E11B07">
            <w:pPr>
              <w:pStyle w:val="a5"/>
              <w:numPr>
                <w:ilvl w:val="0"/>
                <w:numId w:val="1"/>
              </w:numPr>
              <w:spacing w:after="0"/>
              <w:ind w:left="567" w:right="-1" w:hanging="425"/>
              <w:jc w:val="both"/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</w:pP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О созыве</w:t>
            </w: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,</w:t>
            </w: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 xml:space="preserve"> выборе формы, даты, </w:t>
            </w:r>
            <w:hyperlink r:id="rId8" w:history="1">
              <w:r w:rsidRPr="00E11B07">
                <w:rPr>
                  <w:rFonts w:ascii="Times New Roman" w:eastAsiaTheme="minorHAnsi" w:hAnsi="Times New Roman"/>
                  <w:b/>
                  <w:i/>
                  <w:sz w:val="22"/>
                  <w:szCs w:val="22"/>
                  <w:lang w:eastAsia="en-US"/>
                </w:rPr>
                <w:t>мест</w:t>
              </w:r>
            </w:hyperlink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а, времени проведения Годового общего собрания акционеров.</w:t>
            </w:r>
          </w:p>
          <w:p w:rsidR="00E11B07" w:rsidRPr="00E11B07" w:rsidRDefault="00E11B07" w:rsidP="00E11B07">
            <w:pPr>
              <w:pStyle w:val="a5"/>
              <w:numPr>
                <w:ilvl w:val="0"/>
                <w:numId w:val="1"/>
              </w:numPr>
              <w:spacing w:after="0"/>
              <w:ind w:left="567" w:right="-1" w:hanging="425"/>
              <w:jc w:val="both"/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</w:pP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Утверждение даты, на которую определяются (фиксируются) лица, имеющие право на участие в Годовом общем собрании акционеров.</w:t>
            </w:r>
          </w:p>
          <w:p w:rsidR="00E11B07" w:rsidRPr="00E11B07" w:rsidRDefault="00E11B07" w:rsidP="00E11B07">
            <w:pPr>
              <w:pStyle w:val="a5"/>
              <w:numPr>
                <w:ilvl w:val="0"/>
                <w:numId w:val="1"/>
              </w:numPr>
              <w:spacing w:after="0"/>
              <w:ind w:left="567" w:right="-1" w:hanging="425"/>
              <w:jc w:val="both"/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</w:pP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Утверждение повестки дня Годового общего собрания акционеров.</w:t>
            </w:r>
          </w:p>
          <w:p w:rsidR="00E11B07" w:rsidRPr="00E11B07" w:rsidRDefault="00E11B07" w:rsidP="00E11B07">
            <w:pPr>
              <w:pStyle w:val="a5"/>
              <w:numPr>
                <w:ilvl w:val="0"/>
                <w:numId w:val="1"/>
              </w:numPr>
              <w:spacing w:after="0"/>
              <w:ind w:left="567" w:right="-1" w:hanging="425"/>
              <w:jc w:val="both"/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</w:pP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Утверждение порядка сообщения акционерам о проведении Годового общего собрания акционеров и бюллетеня для голосования.</w:t>
            </w:r>
          </w:p>
          <w:p w:rsidR="00E11B07" w:rsidRPr="00E11B07" w:rsidRDefault="00E11B07" w:rsidP="00E11B07">
            <w:pPr>
              <w:pStyle w:val="a5"/>
              <w:numPr>
                <w:ilvl w:val="0"/>
                <w:numId w:val="1"/>
              </w:numPr>
              <w:spacing w:after="0"/>
              <w:ind w:left="567" w:right="-1" w:hanging="425"/>
              <w:jc w:val="both"/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</w:pP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Утверждение перечня информации (материалов), предоставляемой акционерам при подготовке к проведению Годового общего собрания акционеров и порядка ее предоставления.</w:t>
            </w:r>
          </w:p>
          <w:p w:rsidR="00E11B07" w:rsidRPr="00E11B07" w:rsidRDefault="00E11B07" w:rsidP="00E11B07">
            <w:pPr>
              <w:pStyle w:val="a5"/>
              <w:numPr>
                <w:ilvl w:val="0"/>
                <w:numId w:val="1"/>
              </w:numPr>
              <w:spacing w:after="0"/>
              <w:ind w:left="567" w:right="-1" w:hanging="425"/>
              <w:jc w:val="both"/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</w:pP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Утверждение Годового отчета Общества за 2020 год.</w:t>
            </w:r>
          </w:p>
          <w:p w:rsidR="00E11B07" w:rsidRPr="00E11B07" w:rsidRDefault="00E11B07" w:rsidP="00E11B07">
            <w:pPr>
              <w:pStyle w:val="a5"/>
              <w:numPr>
                <w:ilvl w:val="0"/>
                <w:numId w:val="1"/>
              </w:numPr>
              <w:spacing w:after="0"/>
              <w:ind w:left="567" w:right="-1" w:hanging="425"/>
              <w:jc w:val="both"/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</w:pP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Об утверждении Годовой бухгалтерской (финансовой) отчетности Общества за 2020 год.</w:t>
            </w:r>
          </w:p>
          <w:p w:rsidR="00E11B07" w:rsidRPr="00E11B07" w:rsidRDefault="00E11B07" w:rsidP="00E11B07">
            <w:pPr>
              <w:pStyle w:val="a5"/>
              <w:numPr>
                <w:ilvl w:val="0"/>
                <w:numId w:val="1"/>
              </w:numPr>
              <w:spacing w:after="0"/>
              <w:ind w:left="567" w:right="-1" w:hanging="425"/>
              <w:jc w:val="both"/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</w:pP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О рекомендациях по выплате дивидендов по итогам деятельности Общества за 2020 год.</w:t>
            </w:r>
          </w:p>
          <w:p w:rsidR="00E11B07" w:rsidRPr="00E11B07" w:rsidRDefault="00E11B07" w:rsidP="00E11B07">
            <w:pPr>
              <w:pStyle w:val="a5"/>
              <w:numPr>
                <w:ilvl w:val="0"/>
                <w:numId w:val="1"/>
              </w:numPr>
              <w:spacing w:after="0"/>
              <w:ind w:left="567" w:right="-1" w:hanging="425"/>
              <w:jc w:val="both"/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</w:pP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Об аудиторе Общества.</w:t>
            </w:r>
          </w:p>
          <w:p w:rsidR="00E11B07" w:rsidRPr="00E11B07" w:rsidRDefault="00E11B07" w:rsidP="00E11B07">
            <w:pPr>
              <w:pStyle w:val="a5"/>
              <w:numPr>
                <w:ilvl w:val="0"/>
                <w:numId w:val="1"/>
              </w:numPr>
              <w:spacing w:after="0"/>
              <w:ind w:left="567" w:right="-1" w:hanging="425"/>
              <w:jc w:val="both"/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</w:pP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 xml:space="preserve">О списке кандидатур для голосования по выборам членов Совета директоров Общества. </w:t>
            </w:r>
          </w:p>
          <w:p w:rsidR="00E11B07" w:rsidRPr="004D7303" w:rsidRDefault="00E11B07" w:rsidP="00E11B07">
            <w:pPr>
              <w:pStyle w:val="a5"/>
              <w:numPr>
                <w:ilvl w:val="0"/>
                <w:numId w:val="1"/>
              </w:numPr>
              <w:spacing w:after="0"/>
              <w:ind w:left="567" w:right="-1" w:hanging="425"/>
              <w:jc w:val="both"/>
              <w:rPr>
                <w:b/>
                <w:i/>
              </w:rPr>
            </w:pP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E11B07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О лице, выполняющем функции счетной комиссии.</w:t>
            </w:r>
          </w:p>
          <w:p w:rsidR="004D7303" w:rsidRPr="004D7303" w:rsidRDefault="004D7303" w:rsidP="004D7303">
            <w:pPr>
              <w:pStyle w:val="a5"/>
              <w:spacing w:after="0"/>
              <w:ind w:right="-1"/>
              <w:jc w:val="both"/>
            </w:pPr>
            <w:r w:rsidRPr="004D73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2.4.</w:t>
            </w:r>
            <w:r w:rsidRPr="004D7303">
              <w:t xml:space="preserve"> </w:t>
            </w:r>
            <w:r w:rsidRPr="004D73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Идентификационные признаки ценных бумаг, в связи с наличием в повестке </w:t>
            </w:r>
            <w:proofErr w:type="gramStart"/>
            <w:r w:rsidRPr="004D73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дня заседания совета директоров эмитента</w:t>
            </w:r>
            <w:proofErr w:type="gramEnd"/>
            <w:r w:rsidRPr="004D73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вопросов, связанных с осуществлением прав по ценным бумагам эмитента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: </w:t>
            </w:r>
            <w:r w:rsidRPr="004D7303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акции обыкновенные, государственный регистрационный номер и дата его присвоения: 1-01-16675-A от 23.07.2020, ISIN</w:t>
            </w:r>
            <w:r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4D7303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RU000A1021W0.</w:t>
            </w:r>
          </w:p>
        </w:tc>
      </w:tr>
    </w:tbl>
    <w:p w:rsidR="00E11B07" w:rsidRPr="00E11B07" w:rsidRDefault="00E11B07" w:rsidP="00E11B07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11B07" w:rsidRPr="00E11B07" w:rsidTr="008918F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t>3. Подпись</w:t>
            </w:r>
          </w:p>
        </w:tc>
      </w:tr>
      <w:tr w:rsidR="00E11B07" w:rsidRPr="00A048AF" w:rsidTr="008918F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07" w:rsidRPr="00E11B07" w:rsidRDefault="00E11B07" w:rsidP="008918FA">
            <w:pPr>
              <w:pStyle w:val="prilozhenie"/>
              <w:ind w:firstLine="0"/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t xml:space="preserve">3.1. Генеральный директор </w:t>
            </w:r>
          </w:p>
          <w:p w:rsidR="00E11B07" w:rsidRPr="00E11B07" w:rsidRDefault="00E11B07" w:rsidP="008918FA">
            <w:pPr>
              <w:pStyle w:val="prilozhenie"/>
              <w:ind w:firstLine="0"/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t>АО «</w:t>
            </w:r>
            <w:proofErr w:type="spellStart"/>
            <w:r w:rsidRPr="00E11B07">
              <w:rPr>
                <w:sz w:val="22"/>
                <w:szCs w:val="22"/>
              </w:rPr>
              <w:t>Трежери</w:t>
            </w:r>
            <w:proofErr w:type="spellEnd"/>
            <w:r w:rsidRPr="00E11B07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E11B07">
              <w:rPr>
                <w:sz w:val="22"/>
                <w:szCs w:val="22"/>
              </w:rPr>
              <w:t>Шуков</w:t>
            </w:r>
            <w:proofErr w:type="spellEnd"/>
          </w:p>
          <w:p w:rsidR="00E11B07" w:rsidRPr="00E11B07" w:rsidRDefault="00E11B07" w:rsidP="008918FA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E11B07" w:rsidRPr="00A048AF" w:rsidRDefault="00E11B07" w:rsidP="00E11B07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E11B07">
              <w:rPr>
                <w:sz w:val="22"/>
                <w:szCs w:val="22"/>
              </w:rPr>
              <w:lastRenderedPageBreak/>
              <w:t>3.2. «</w:t>
            </w:r>
            <w:r w:rsidRPr="00E11B07">
              <w:rPr>
                <w:sz w:val="22"/>
                <w:szCs w:val="22"/>
                <w:lang w:val="en-US"/>
              </w:rPr>
              <w:t>27</w:t>
            </w:r>
            <w:r w:rsidRPr="00E11B07">
              <w:rPr>
                <w:sz w:val="22"/>
                <w:szCs w:val="22"/>
              </w:rPr>
              <w:t>» апреля 2021 г.                                                М.П.</w:t>
            </w:r>
          </w:p>
        </w:tc>
      </w:tr>
    </w:tbl>
    <w:p w:rsidR="00E11B07" w:rsidRDefault="00E11B07" w:rsidP="00E11B07"/>
    <w:p w:rsidR="00E11B07" w:rsidRDefault="00E11B07" w:rsidP="00E11B07"/>
    <w:p w:rsidR="00E11B07" w:rsidRDefault="00E11B07" w:rsidP="00E11B07"/>
    <w:p w:rsidR="00E11B07" w:rsidRDefault="00E11B07" w:rsidP="00E11B07"/>
    <w:p w:rsidR="00D52FB1" w:rsidRDefault="00D52FB1"/>
    <w:sectPr w:rsidR="00D52FB1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37EA"/>
    <w:multiLevelType w:val="hybridMultilevel"/>
    <w:tmpl w:val="D8EEA774"/>
    <w:lvl w:ilvl="0" w:tplc="A448C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07"/>
    <w:rsid w:val="004D7303"/>
    <w:rsid w:val="00D52FB1"/>
    <w:rsid w:val="00E1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11B07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11B07"/>
    <w:rPr>
      <w:color w:val="0000FF"/>
      <w:u w:val="single"/>
    </w:rPr>
  </w:style>
  <w:style w:type="table" w:styleId="a4">
    <w:name w:val="Table Grid"/>
    <w:basedOn w:val="a1"/>
    <w:rsid w:val="00E11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E11B07"/>
    <w:pPr>
      <w:spacing w:after="120"/>
    </w:pPr>
    <w:rPr>
      <w:rFonts w:ascii="FreeSetCTT" w:hAnsi="FreeSetCTT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11B07"/>
    <w:rPr>
      <w:rFonts w:ascii="FreeSetCTT" w:eastAsia="Times New Roman" w:hAnsi="FreeSetCTT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11B07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11B07"/>
    <w:rPr>
      <w:color w:val="0000FF"/>
      <w:u w:val="single"/>
    </w:rPr>
  </w:style>
  <w:style w:type="table" w:styleId="a4">
    <w:name w:val="Table Grid"/>
    <w:basedOn w:val="a1"/>
    <w:rsid w:val="00E11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E11B07"/>
    <w:pPr>
      <w:spacing w:after="120"/>
    </w:pPr>
    <w:rPr>
      <w:rFonts w:ascii="FreeSetCTT" w:hAnsi="FreeSetCTT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11B07"/>
    <w:rPr>
      <w:rFonts w:ascii="FreeSetCTT" w:eastAsia="Times New Roman" w:hAnsi="FreeSetCT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EA3F318A23985DEACA1343E6EAB891BA62C9FDBF8537CD91B190521A625637F31DE02877721D8236ME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reasuryinve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825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2021-04-27T14:02:00Z</dcterms:created>
  <dcterms:modified xsi:type="dcterms:W3CDTF">2021-04-27T14:18:00Z</dcterms:modified>
</cp:coreProperties>
</file>