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99" w:rsidRPr="00D3278D" w:rsidRDefault="00EE5299" w:rsidP="00EE5299">
      <w:pPr>
        <w:jc w:val="center"/>
        <w:rPr>
          <w:b/>
          <w:bCs/>
          <w:sz w:val="23"/>
          <w:szCs w:val="23"/>
        </w:rPr>
      </w:pPr>
      <w:r w:rsidRPr="00D3278D">
        <w:rPr>
          <w:b/>
          <w:bCs/>
          <w:sz w:val="23"/>
          <w:szCs w:val="23"/>
        </w:rPr>
        <w:t xml:space="preserve">Сообщение о существенном факте о </w:t>
      </w:r>
      <w:r w:rsidR="00D3278D" w:rsidRPr="00D3278D">
        <w:rPr>
          <w:b/>
          <w:bCs/>
          <w:sz w:val="23"/>
          <w:szCs w:val="23"/>
        </w:rPr>
        <w:t>регистрации выпуска (дополнительного выпуска) ценных бумаг</w:t>
      </w:r>
    </w:p>
    <w:p w:rsidR="00EE5299" w:rsidRPr="00D3278D" w:rsidRDefault="00EE5299" w:rsidP="00EE5299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EE5299" w:rsidRPr="00D3278D" w:rsidTr="007D4AA8">
        <w:trPr>
          <w:trHeight w:val="345"/>
          <w:jc w:val="center"/>
        </w:trPr>
        <w:tc>
          <w:tcPr>
            <w:tcW w:w="9648" w:type="dxa"/>
          </w:tcPr>
          <w:p w:rsidR="00EE5299" w:rsidRPr="00D3278D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3278D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EE5299" w:rsidRPr="00D3278D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r w:rsidRPr="00D3278D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3278D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D3278D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D3278D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EE5299" w:rsidRPr="00D3278D" w:rsidTr="007D4AA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r w:rsidRPr="00D3278D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3278D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EE5299" w:rsidRPr="00D3278D" w:rsidTr="007D4AA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r w:rsidRPr="00D3278D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3278D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EE5299" w:rsidRPr="00D3278D" w:rsidTr="007D4AA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r w:rsidRPr="00D3278D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3278D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EE5299" w:rsidRPr="00D3278D" w:rsidTr="007D4AA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r w:rsidRPr="00D3278D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3278D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EE5299" w:rsidRPr="00D3278D" w:rsidTr="007D4AA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r w:rsidRPr="00D3278D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7001B1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="00EE5299" w:rsidRPr="00D3278D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EE5299" w:rsidRPr="00D3278D">
              <w:rPr>
                <w:rStyle w:val="a3"/>
                <w:b/>
                <w:i/>
                <w:sz w:val="22"/>
                <w:szCs w:val="22"/>
              </w:rPr>
              <w:t>;</w:t>
            </w:r>
            <w:r w:rsidR="00EE5299" w:rsidRPr="00D3278D">
              <w:t xml:space="preserve"> </w:t>
            </w:r>
            <w:r w:rsidR="00EE5299" w:rsidRPr="00D3278D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EE5299" w:rsidRPr="00D3278D" w:rsidTr="007D4AA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r w:rsidRPr="00D3278D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D3278D">
              <w:rPr>
                <w:b/>
                <w:i/>
                <w:sz w:val="22"/>
                <w:szCs w:val="22"/>
              </w:rPr>
              <w:t>2</w:t>
            </w:r>
            <w:r w:rsidR="00D3278D" w:rsidRPr="00D3278D">
              <w:rPr>
                <w:b/>
                <w:i/>
                <w:sz w:val="22"/>
                <w:szCs w:val="22"/>
              </w:rPr>
              <w:t>7</w:t>
            </w:r>
            <w:r w:rsidRPr="00D3278D">
              <w:rPr>
                <w:b/>
                <w:i/>
                <w:sz w:val="22"/>
                <w:szCs w:val="22"/>
              </w:rPr>
              <w:t xml:space="preserve"> </w:t>
            </w:r>
            <w:r w:rsidR="00D3278D" w:rsidRPr="00D3278D">
              <w:rPr>
                <w:b/>
                <w:i/>
                <w:sz w:val="22"/>
                <w:szCs w:val="22"/>
              </w:rPr>
              <w:t>марта</w:t>
            </w:r>
            <w:r w:rsidRPr="00D3278D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EE5299" w:rsidRPr="0006534C" w:rsidRDefault="00EE5299" w:rsidP="00EE529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E5299" w:rsidRPr="00D3278D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D3278D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3278D">
              <w:rPr>
                <w:sz w:val="22"/>
                <w:szCs w:val="22"/>
              </w:rPr>
              <w:t>2. Содержание сообщения</w:t>
            </w:r>
          </w:p>
        </w:tc>
      </w:tr>
      <w:tr w:rsidR="00EE5299" w:rsidRPr="0006534C" w:rsidTr="007D4A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8D" w:rsidRPr="00A93AD6" w:rsidRDefault="00EE5299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3278D">
              <w:rPr>
                <w:rFonts w:eastAsiaTheme="minorHAnsi"/>
                <w:sz w:val="22"/>
                <w:szCs w:val="22"/>
              </w:rPr>
              <w:t xml:space="preserve">2.1. </w:t>
            </w:r>
            <w:r w:rsidR="00D3278D">
              <w:rPr>
                <w:rFonts w:eastAsiaTheme="minorHAnsi"/>
                <w:sz w:val="22"/>
                <w:szCs w:val="22"/>
              </w:rPr>
              <w:t>И</w:t>
            </w:r>
            <w:r w:rsidR="00D3278D" w:rsidRPr="00D3278D">
              <w:rPr>
                <w:rFonts w:eastAsiaTheme="minorHAnsi"/>
                <w:sz w:val="22"/>
                <w:szCs w:val="22"/>
              </w:rPr>
              <w:t>дентификационные признаки ценных бумаг</w:t>
            </w:r>
            <w:r w:rsidR="00D3278D">
              <w:rPr>
                <w:rFonts w:eastAsiaTheme="minorHAnsi"/>
                <w:sz w:val="22"/>
                <w:szCs w:val="22"/>
              </w:rPr>
              <w:t xml:space="preserve">: </w:t>
            </w:r>
            <w:r w:rsidR="00A93AD6" w:rsidRPr="00A93AD6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1-01-16675-A-001</w:t>
            </w:r>
            <w:r w:rsidR="00A93AD6" w:rsidRPr="00A93AD6">
              <w:rPr>
                <w:rFonts w:eastAsiaTheme="minorHAnsi"/>
                <w:b/>
                <w:i/>
                <w:sz w:val="22"/>
                <w:szCs w:val="22"/>
                <w:lang w:val="en-US"/>
              </w:rPr>
              <w:t>D</w:t>
            </w:r>
            <w:r w:rsidR="00A93AD6" w:rsidRPr="00A93AD6">
              <w:rPr>
                <w:rFonts w:eastAsiaTheme="minorHAnsi"/>
                <w:b/>
                <w:i/>
                <w:sz w:val="22"/>
                <w:szCs w:val="22"/>
              </w:rPr>
              <w:t xml:space="preserve"> от 27.03.2024, ISIN не присвоен;</w:t>
            </w:r>
          </w:p>
          <w:p w:rsidR="00D3278D" w:rsidRPr="00D3278D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С</w:t>
            </w:r>
            <w:r w:rsidRPr="00D3278D">
              <w:rPr>
                <w:rFonts w:eastAsiaTheme="minorHAnsi"/>
                <w:sz w:val="22"/>
                <w:szCs w:val="22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A93AD6" w:rsidRPr="00A93AD6">
              <w:rPr>
                <w:rFonts w:eastAsiaTheme="minorHAnsi"/>
                <w:b/>
                <w:i/>
                <w:sz w:val="22"/>
                <w:szCs w:val="22"/>
              </w:rPr>
              <w:t>не применимо;</w:t>
            </w:r>
          </w:p>
          <w:p w:rsidR="00D3278D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Н</w:t>
            </w:r>
            <w:r w:rsidRPr="00D3278D">
              <w:rPr>
                <w:rFonts w:eastAsiaTheme="minorHAnsi"/>
                <w:sz w:val="22"/>
                <w:szCs w:val="22"/>
              </w:rPr>
              <w:t>оминальная стоимость ценных бумаг (для акций и облигаций)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0,10 рублей (Ноль рублей десять копеек);</w:t>
            </w:r>
          </w:p>
          <w:p w:rsidR="00D3278D" w:rsidRPr="00F55CE8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Л</w:t>
            </w:r>
            <w:r w:rsidRPr="00D3278D">
              <w:rPr>
                <w:rFonts w:eastAsiaTheme="minorHAnsi"/>
                <w:sz w:val="22"/>
                <w:szCs w:val="22"/>
              </w:rPr>
              <w:t>ицо, осуществившее регистрацию выпуска (дополнительного выпуска) ценных бумаг (Банк России, регистрирующая организация)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Банк России;</w:t>
            </w:r>
          </w:p>
          <w:p w:rsidR="00D3278D" w:rsidRPr="00D3278D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С</w:t>
            </w:r>
            <w:r w:rsidRPr="00D3278D">
              <w:rPr>
                <w:rFonts w:eastAsiaTheme="minorHAnsi"/>
                <w:sz w:val="22"/>
                <w:szCs w:val="22"/>
              </w:rPr>
              <w:t>пособ размещения ценных бумаг, а в случае размещения ценных бумаг посредством закрытой подписки - также круг потенциальных приобретателей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 xml:space="preserve">закрытая подписка;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круг потенциальных приобретателей ценных бумаг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: все акционеры - владельцы обыкновенных акций Общества, на дату принятия Советом директоров решения о размещении дополнительных ценных бумаг - 28.02.2024г.</w:t>
            </w:r>
          </w:p>
          <w:p w:rsidR="00D3278D" w:rsidRPr="00D3278D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С</w:t>
            </w:r>
            <w:r w:rsidRPr="00D3278D">
              <w:rPr>
                <w:rFonts w:eastAsiaTheme="minorHAnsi"/>
                <w:sz w:val="22"/>
                <w:szCs w:val="22"/>
              </w:rPr>
              <w:t>ведения о факте регистрации (отсутствия регистрации) проспекта ценных бумаг одновременно с регистрацией выпуска (дополнительного выпуска)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F55CE8">
              <w:t xml:space="preserve">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проспект ценных бумаг одновременно с регистрацией дополнительного выпуска ценных бумаг не регистрировался;</w:t>
            </w:r>
          </w:p>
          <w:p w:rsidR="00D3278D" w:rsidRPr="00D3278D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С</w:t>
            </w:r>
            <w:r w:rsidRPr="00D3278D">
              <w:rPr>
                <w:rFonts w:eastAsiaTheme="minorHAnsi"/>
                <w:sz w:val="22"/>
                <w:szCs w:val="22"/>
              </w:rPr>
              <w:t>ведения о факте регистрации документа, содержащего условия размещения ценных бумаг, одновременно с регистрацией выпуска (дополнительного выпуска) ценных бумаг (для акций и ценных бумаг, конвертируемых в акции)</w:t>
            </w:r>
            <w:r w:rsidR="00F55CE8">
              <w:rPr>
                <w:rFonts w:eastAsiaTheme="minorHAnsi"/>
                <w:sz w:val="22"/>
                <w:szCs w:val="22"/>
              </w:rPr>
              <w:t xml:space="preserve">: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документ, содержащий условия размещения ценных бумаг</w:t>
            </w:r>
            <w:r w:rsidR="00F55CE8">
              <w:rPr>
                <w:rFonts w:eastAsiaTheme="minorHAnsi"/>
                <w:b/>
                <w:i/>
                <w:sz w:val="22"/>
                <w:szCs w:val="22"/>
              </w:rPr>
              <w:t xml:space="preserve">, </w:t>
            </w:r>
            <w:r w:rsidR="00F55CE8">
              <w:rPr>
                <w:rFonts w:eastAsiaTheme="minorHAnsi"/>
                <w:sz w:val="22"/>
                <w:szCs w:val="22"/>
              </w:rPr>
              <w:t>з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арегистрирован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 xml:space="preserve"> после регистрации дополнительного выпуска ценных бумаг;</w:t>
            </w:r>
          </w:p>
          <w:p w:rsidR="00D3278D" w:rsidRPr="00D3278D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К</w:t>
            </w:r>
            <w:r w:rsidRPr="00D3278D">
              <w:rPr>
                <w:rFonts w:eastAsiaTheme="minorHAnsi"/>
                <w:sz w:val="22"/>
                <w:szCs w:val="22"/>
              </w:rPr>
              <w:t>оличество размещаемых акций и ценных бумаг, конвертируемых в акции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F55CE8">
              <w:rPr>
                <w:rFonts w:eastAsiaTheme="minorHAnsi"/>
                <w:sz w:val="22"/>
                <w:szCs w:val="22"/>
              </w:rPr>
              <w:t xml:space="preserve">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6 676 695 348 (Шесть миллиардов шестьсот семьдесят шесть миллионов шестьсот девяносто пять тысяч триста сорок восемь) штук</w:t>
            </w:r>
            <w:r w:rsidR="00F55CE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F55CE8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С</w:t>
            </w:r>
            <w:r w:rsidRPr="00D3278D">
              <w:rPr>
                <w:rFonts w:eastAsiaTheme="minorHAnsi"/>
                <w:sz w:val="22"/>
                <w:szCs w:val="22"/>
              </w:rPr>
              <w:t>рок размещения акций и ценных бумаг, конвертируемых в акции, или порядок его определения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F55CE8">
              <w:rPr>
                <w:rFonts w:eastAsiaTheme="minorHAnsi"/>
                <w:sz w:val="22"/>
                <w:szCs w:val="22"/>
              </w:rPr>
              <w:t xml:space="preserve">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дата начала размещения - второй рабочий день, следующий за датой уведомления последнего из акционеров, путем вручения под роспись всем акционерам Общества, но не ранее даты государственной регистрации настоящего дополнительного выпуска ценных бумаг.</w:t>
            </w:r>
          </w:p>
          <w:p w:rsidR="00F55CE8" w:rsidRDefault="00F55CE8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55CE8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Дата окончания размещения ценных бумаг на первом этапе – по истечении 45 (Сорока пяти) дней с даты начала размещения ценных бумаг.</w:t>
            </w:r>
          </w:p>
          <w:p w:rsidR="00F55CE8" w:rsidRPr="00F55CE8" w:rsidRDefault="00F55CE8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55CE8">
              <w:rPr>
                <w:rFonts w:eastAsiaTheme="minorHAnsi"/>
                <w:b/>
                <w:i/>
                <w:sz w:val="22"/>
                <w:szCs w:val="22"/>
              </w:rPr>
              <w:t>Датой окончания размещения ценных бумаг является день внесения в реестр владельцев ценных бумаг эмитента записи о размещении последней ценной бумаги дополнительного выпуска или 10 (Десятый) рабочий день после подведения итогов первого этапа, в зависимости от того, какая дата наступит раньше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3278D" w:rsidRPr="00F55CE8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2.10. Ц</w:t>
            </w:r>
            <w:r w:rsidRPr="00D3278D">
              <w:rPr>
                <w:rFonts w:eastAsiaTheme="minorHAnsi"/>
                <w:sz w:val="22"/>
                <w:szCs w:val="22"/>
              </w:rPr>
              <w:t>ена размещения ценных бумаг, размещаемых путем подписки, или порядок ее определения либо сведения о том, что указанные цена или порядок ее определения будут установлены уполномоченным органом управления эмитента после регистрации выпуска (дополнительного выпуска) ценных бумаг, но не позднее даты начала размещения ценных бумаг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F55CE8">
              <w:t xml:space="preserve">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цена размещения дополнительных акций будет определена Советом директоров эмитента в соответствии со статьями 36 и 77 Федерального закона от 26.12.1995 № 208-ФЗ «Об акционерных обществах» и не позднее начала размещения акций</w:t>
            </w:r>
            <w:r w:rsidR="00F55CE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D3278D" w:rsidRPr="00D3278D" w:rsidRDefault="00D3278D" w:rsidP="00D327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2.11. В</w:t>
            </w:r>
            <w:r w:rsidRPr="00D3278D">
              <w:rPr>
                <w:rFonts w:eastAsiaTheme="minorHAnsi"/>
                <w:sz w:val="22"/>
                <w:szCs w:val="22"/>
              </w:rPr>
              <w:t xml:space="preserve">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</w:t>
            </w:r>
            <w:r w:rsidR="00F55CE8">
              <w:rPr>
                <w:rFonts w:eastAsiaTheme="minorHAnsi"/>
                <w:sz w:val="22"/>
                <w:szCs w:val="22"/>
              </w:rPr>
              <w:t xml:space="preserve">: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при размещении ценных бумаг преимущественное право приобретения ценных бумаг, предусмотренное статьями 40, 41 Федерального закона от 26.12.1995 №208-ФЗ «Об акционерных обществах», не предоставляется;</w:t>
            </w:r>
          </w:p>
          <w:p w:rsidR="00EE5299" w:rsidRPr="00F55CE8" w:rsidRDefault="00D3278D" w:rsidP="00EE52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2.12. В</w:t>
            </w:r>
            <w:r w:rsidRPr="00D3278D">
              <w:rPr>
                <w:rFonts w:eastAsiaTheme="minorHAnsi"/>
                <w:sz w:val="22"/>
                <w:szCs w:val="22"/>
              </w:rPr>
              <w:t xml:space="preserve"> случае регистрации проспекта ценных бумаг - порядок обеспечения доступа к информации, содержащейся в проспекте ценных бумаг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F55CE8" w:rsidRPr="00F55CE8">
              <w:rPr>
                <w:rFonts w:eastAsiaTheme="minorHAnsi"/>
                <w:b/>
                <w:i/>
                <w:sz w:val="22"/>
                <w:szCs w:val="22"/>
              </w:rPr>
              <w:t>не применимо.</w:t>
            </w:r>
          </w:p>
        </w:tc>
      </w:tr>
    </w:tbl>
    <w:p w:rsidR="00EE5299" w:rsidRPr="0006534C" w:rsidRDefault="00EE5299" w:rsidP="00EE5299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E5299" w:rsidRPr="00F55CE8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F55CE8" w:rsidRDefault="00EE5299" w:rsidP="007D4A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55CE8">
              <w:rPr>
                <w:sz w:val="22"/>
                <w:szCs w:val="22"/>
              </w:rPr>
              <w:t>3. Подпись</w:t>
            </w:r>
          </w:p>
        </w:tc>
      </w:tr>
      <w:tr w:rsidR="00EE5299" w:rsidRPr="00A048AF" w:rsidTr="007D4AA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99" w:rsidRPr="00F55CE8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F55CE8">
              <w:rPr>
                <w:sz w:val="22"/>
                <w:szCs w:val="22"/>
              </w:rPr>
              <w:t xml:space="preserve">3.1. Генеральный директор </w:t>
            </w:r>
          </w:p>
          <w:p w:rsidR="00EE5299" w:rsidRPr="00F55CE8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  <w:r w:rsidRPr="00F55CE8">
              <w:rPr>
                <w:sz w:val="22"/>
                <w:szCs w:val="22"/>
              </w:rPr>
              <w:t>АО «</w:t>
            </w:r>
            <w:proofErr w:type="spellStart"/>
            <w:r w:rsidRPr="00F55CE8">
              <w:rPr>
                <w:sz w:val="22"/>
                <w:szCs w:val="22"/>
              </w:rPr>
              <w:t>Трежери</w:t>
            </w:r>
            <w:proofErr w:type="spellEnd"/>
            <w:r w:rsidRPr="00F55CE8">
              <w:rPr>
                <w:sz w:val="22"/>
                <w:szCs w:val="22"/>
              </w:rPr>
              <w:t xml:space="preserve"> </w:t>
            </w:r>
            <w:proofErr w:type="gramStart"/>
            <w:r w:rsidRPr="00F55CE8">
              <w:rPr>
                <w:sz w:val="22"/>
                <w:szCs w:val="22"/>
              </w:rPr>
              <w:t xml:space="preserve">Инвест»  </w:t>
            </w:r>
            <w:bookmarkStart w:id="0" w:name="_GoBack"/>
            <w:bookmarkEnd w:id="0"/>
            <w:r w:rsidRPr="00F55CE8">
              <w:rPr>
                <w:sz w:val="22"/>
                <w:szCs w:val="22"/>
              </w:rPr>
              <w:t xml:space="preserve"> </w:t>
            </w:r>
            <w:proofErr w:type="gramEnd"/>
            <w:r w:rsidRPr="00F55CE8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F55CE8">
              <w:rPr>
                <w:sz w:val="22"/>
                <w:szCs w:val="22"/>
              </w:rPr>
              <w:t>Шуков</w:t>
            </w:r>
            <w:proofErr w:type="spellEnd"/>
          </w:p>
          <w:p w:rsidR="00EE5299" w:rsidRPr="00F55CE8" w:rsidRDefault="00EE5299" w:rsidP="007D4AA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EE5299" w:rsidRPr="00A048AF" w:rsidRDefault="00EE5299" w:rsidP="007D4AA8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F55CE8">
              <w:rPr>
                <w:sz w:val="22"/>
                <w:szCs w:val="22"/>
              </w:rPr>
              <w:t>3.2. «2</w:t>
            </w:r>
            <w:r w:rsidR="00F55CE8" w:rsidRPr="00F55CE8">
              <w:rPr>
                <w:sz w:val="22"/>
                <w:szCs w:val="22"/>
              </w:rPr>
              <w:t>7</w:t>
            </w:r>
            <w:r w:rsidRPr="00F55CE8">
              <w:rPr>
                <w:sz w:val="22"/>
                <w:szCs w:val="22"/>
              </w:rPr>
              <w:t xml:space="preserve">» </w:t>
            </w:r>
            <w:r w:rsidR="00F55CE8" w:rsidRPr="00F55CE8">
              <w:rPr>
                <w:sz w:val="22"/>
                <w:szCs w:val="22"/>
              </w:rPr>
              <w:t>марта</w:t>
            </w:r>
            <w:r w:rsidRPr="00F55CE8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Default="00EE5299" w:rsidP="00EE5299"/>
    <w:p w:rsidR="00EE5299" w:rsidRPr="00AE7FA0" w:rsidRDefault="00EE5299" w:rsidP="00EE5299"/>
    <w:p w:rsidR="00EE5299" w:rsidRDefault="00EE5299" w:rsidP="00EE5299"/>
    <w:p w:rsidR="006F1FD8" w:rsidRDefault="006F1FD8"/>
    <w:sectPr w:rsidR="006F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9"/>
    <w:rsid w:val="0006534C"/>
    <w:rsid w:val="00215B67"/>
    <w:rsid w:val="006F1FD8"/>
    <w:rsid w:val="007001B1"/>
    <w:rsid w:val="00A93AD6"/>
    <w:rsid w:val="00BA6F57"/>
    <w:rsid w:val="00D3278D"/>
    <w:rsid w:val="00D544AD"/>
    <w:rsid w:val="00EE5299"/>
    <w:rsid w:val="00F5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FBE3"/>
  <w15:chartTrackingRefBased/>
  <w15:docId w15:val="{E81A387F-F838-4DED-907C-F28A1F7E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EE5299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EE5299"/>
    <w:rPr>
      <w:color w:val="0000FF"/>
      <w:u w:val="single"/>
    </w:rPr>
  </w:style>
  <w:style w:type="table" w:styleId="a4">
    <w:name w:val="Table Grid"/>
    <w:basedOn w:val="a1"/>
    <w:rsid w:val="00EE5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2024-03-27T12:46:00Z</dcterms:created>
  <dcterms:modified xsi:type="dcterms:W3CDTF">2024-03-27T13:19:00Z</dcterms:modified>
</cp:coreProperties>
</file>