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7C" w:rsidRPr="00AB327C" w:rsidRDefault="00AB327C" w:rsidP="00AB327C">
      <w:pPr>
        <w:jc w:val="center"/>
        <w:rPr>
          <w:b/>
          <w:bCs/>
          <w:sz w:val="23"/>
          <w:szCs w:val="23"/>
        </w:rPr>
      </w:pPr>
      <w:r w:rsidRPr="00AB327C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AB327C">
        <w:rPr>
          <w:b/>
          <w:bCs/>
          <w:sz w:val="23"/>
          <w:szCs w:val="23"/>
        </w:rPr>
        <w:t>факте</w:t>
      </w:r>
      <w:proofErr w:type="gramEnd"/>
      <w:r w:rsidRPr="00AB327C">
        <w:rPr>
          <w:b/>
          <w:bCs/>
          <w:sz w:val="23"/>
          <w:szCs w:val="23"/>
        </w:rPr>
        <w:t xml:space="preserve"> о прекращении у эмитента права распоряжаться определенным количеством голосов, приходящихся на голосующие акции (доли), составляющие уставный капитал отдельной организации</w:t>
      </w:r>
    </w:p>
    <w:p w:rsidR="00AB327C" w:rsidRPr="00AB327C" w:rsidRDefault="00AB327C" w:rsidP="00AB327C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B327C" w:rsidRPr="00AB327C" w:rsidTr="0010225E">
        <w:trPr>
          <w:trHeight w:val="345"/>
          <w:jc w:val="center"/>
        </w:trPr>
        <w:tc>
          <w:tcPr>
            <w:tcW w:w="9648" w:type="dxa"/>
          </w:tcPr>
          <w:p w:rsidR="00AB327C" w:rsidRPr="00AB327C" w:rsidRDefault="00AB327C" w:rsidP="0010225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B327C" w:rsidRPr="00AB327C" w:rsidTr="0010225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B327C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AB327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B327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B327C" w:rsidRPr="00AB327C" w:rsidTr="0010225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B327C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AB327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B327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B327C" w:rsidRPr="00AB327C" w:rsidTr="0010225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B327C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B327C" w:rsidRPr="00AB327C" w:rsidTr="0010225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B327C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B327C" w:rsidRPr="00AB327C" w:rsidTr="0010225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B327C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B327C" w:rsidRPr="00AB327C" w:rsidTr="0010225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B327C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B327C" w:rsidRPr="00AB327C" w:rsidTr="0010225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AB327C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AB327C">
              <w:rPr>
                <w:b/>
                <w:i/>
                <w:sz w:val="22"/>
                <w:szCs w:val="22"/>
              </w:rPr>
              <w:t>;</w:t>
            </w:r>
          </w:p>
          <w:p w:rsidR="00AB327C" w:rsidRPr="00AB327C" w:rsidRDefault="00AB327C" w:rsidP="0010225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AB327C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AB327C" w:rsidRPr="00AB327C" w:rsidTr="0010225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AB327C">
              <w:rPr>
                <w:b/>
                <w:i/>
                <w:sz w:val="22"/>
                <w:szCs w:val="22"/>
              </w:rPr>
              <w:t>25 июня 2021 г.</w:t>
            </w:r>
          </w:p>
        </w:tc>
      </w:tr>
    </w:tbl>
    <w:p w:rsidR="00AB327C" w:rsidRPr="00AB327C" w:rsidRDefault="00AB327C" w:rsidP="00AB327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B327C" w:rsidRPr="00AB327C" w:rsidTr="0010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2. Содержание сообщения</w:t>
            </w:r>
          </w:p>
        </w:tc>
      </w:tr>
      <w:tr w:rsidR="00AB327C" w:rsidRPr="00AB327C" w:rsidTr="0010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>2.1. Полное фирменное наименование, место нахождения, ИНН (если применимо), ОГРН (если применимо) организации, право распоряжаться определенным количеством голосов, приходящихся на голосующие акции (доли), составляющие уставный капитал, которой прекращено у эмитента:</w:t>
            </w:r>
            <w:r w:rsidRPr="00AB327C">
              <w:t xml:space="preserve">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Публичное акционерное общество «</w:t>
            </w:r>
            <w:proofErr w:type="spellStart"/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Селигдар</w:t>
            </w:r>
            <w:proofErr w:type="spellEnd"/>
            <w:r w:rsidRPr="00AB327C">
              <w:rPr>
                <w:rFonts w:eastAsiaTheme="minorHAnsi"/>
                <w:b/>
                <w:i/>
                <w:sz w:val="22"/>
                <w:szCs w:val="22"/>
              </w:rPr>
              <w:t xml:space="preserve">», 678900, Республика Саха /Якутия/, улус </w:t>
            </w:r>
            <w:proofErr w:type="spellStart"/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Алданский</w:t>
            </w:r>
            <w:proofErr w:type="spellEnd"/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, город Алдан, улица 26 Пикет, 12, ИНН 1402047184; ОГРН 1071402000438;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 xml:space="preserve">2.2. Вид права распоряжения определенным количеством голосов, приходящихся на голосующие акции (доли), составляющие уставный капитал организации, которое прекращено у эмитента (прямое распоряжение; косвенное распоряжение):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прямое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 xml:space="preserve"> распоряжение;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организации, которое прекращено у эмитента (самостоятельное распоряжение; совместное распоряжение с иными лицами):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самостоятельное распоряжение;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 xml:space="preserve">2.4. Основание, в силу которого у эмитента прекращено право </w:t>
            </w:r>
            <w:proofErr w:type="gramStart"/>
            <w:r w:rsidRPr="00AB327C">
              <w:rPr>
                <w:rFonts w:eastAsiaTheme="minorHAnsi"/>
                <w:sz w:val="22"/>
                <w:szCs w:val="22"/>
              </w:rPr>
              <w:t>распоряжаться</w:t>
            </w:r>
            <w:proofErr w:type="gramEnd"/>
            <w:r w:rsidRPr="00AB327C">
              <w:rPr>
                <w:rFonts w:eastAsiaTheme="minorHAnsi"/>
                <w:sz w:val="22"/>
                <w:szCs w:val="22"/>
              </w:rPr>
              <w:t xml:space="preserve"> определенным количеством голосов, приходящихся на голосующие акции (доли), составляющие уставный капитал организации (прекращение (снижение доли) участия в организации; расторжение или прекращение по иным основаниям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акциями (долями) организации):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снижение доли участия в организации;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>2.5. Количество и доля (в процентах) голосов, приходящихся на голосующие акции (доли), составляющие уставный капитал организации, которым имел право распоряжаться эмитент до наступления соответствующего основания:</w:t>
            </w:r>
            <w:r w:rsidRPr="00AB327C">
              <w:t xml:space="preserve">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54 912 760 штук акций, 6,52%;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 xml:space="preserve">2.6. Количество и доля (в процентах) голосов, приходящихся на голосующие акции (доли), составляющие уставный капитал организации, которым имеет право распоряжаться эмитент после наступления соответствующего основания: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35 460 528  штук акций, 4,21 %;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B327C">
              <w:rPr>
                <w:rFonts w:eastAsiaTheme="minorHAnsi"/>
                <w:sz w:val="22"/>
                <w:szCs w:val="22"/>
              </w:rPr>
              <w:t xml:space="preserve">2.7. Дата наступления основания, в силу которого у эмитента прекращено право </w:t>
            </w:r>
            <w:proofErr w:type="gramStart"/>
            <w:r w:rsidRPr="00AB327C">
              <w:rPr>
                <w:rFonts w:eastAsiaTheme="minorHAnsi"/>
                <w:sz w:val="22"/>
                <w:szCs w:val="22"/>
              </w:rPr>
              <w:t>распоряжаться</w:t>
            </w:r>
            <w:proofErr w:type="gramEnd"/>
            <w:r w:rsidRPr="00AB327C">
              <w:rPr>
                <w:rFonts w:eastAsiaTheme="minorHAnsi"/>
                <w:sz w:val="22"/>
                <w:szCs w:val="22"/>
              </w:rPr>
              <w:t xml:space="preserve"> определенным количеством голосов, приходящихся на голосующие акции (доли), составляющие уставный капитал организации: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24.06.2021г.;</w:t>
            </w:r>
          </w:p>
          <w:p w:rsidR="00AB327C" w:rsidRPr="00AB327C" w:rsidRDefault="00AB327C" w:rsidP="001022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AB327C">
              <w:rPr>
                <w:rFonts w:eastAsiaTheme="minorHAnsi"/>
                <w:sz w:val="22"/>
                <w:szCs w:val="22"/>
              </w:rPr>
              <w:t xml:space="preserve">2.8. </w:t>
            </w:r>
            <w:proofErr w:type="gramStart"/>
            <w:r w:rsidRPr="00AB327C">
              <w:rPr>
                <w:rFonts w:eastAsiaTheme="minorHAnsi"/>
                <w:sz w:val="22"/>
                <w:szCs w:val="22"/>
              </w:rPr>
              <w:t xml:space="preserve">Дата, в которую эмитент узнал или должен был узнать о наступлении основания, в силу которого количество голосов, которым он имеет право распоряжаться, стало меньше 5, 10, 15, 20, 25, 30, 50, 75 или 95 процентов общего количества голосов, приходящихся на голосующие акции </w:t>
            </w:r>
            <w:r w:rsidRPr="00AB327C">
              <w:rPr>
                <w:rFonts w:eastAsiaTheme="minorHAnsi"/>
                <w:sz w:val="22"/>
                <w:szCs w:val="22"/>
              </w:rPr>
              <w:lastRenderedPageBreak/>
              <w:t xml:space="preserve">(доли), составляющие уставный капитал соответствующей организации: </w:t>
            </w:r>
            <w:r w:rsidRPr="00AB327C">
              <w:rPr>
                <w:rFonts w:eastAsiaTheme="minorHAnsi"/>
                <w:b/>
                <w:i/>
                <w:sz w:val="22"/>
                <w:szCs w:val="22"/>
              </w:rPr>
              <w:t>25.06.2021г.</w:t>
            </w:r>
            <w:proofErr w:type="gramEnd"/>
          </w:p>
        </w:tc>
      </w:tr>
    </w:tbl>
    <w:p w:rsidR="00AB327C" w:rsidRPr="00AB327C" w:rsidRDefault="00AB327C" w:rsidP="00AB327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B327C" w:rsidRPr="00AB327C" w:rsidTr="0010225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3. Подпись</w:t>
            </w:r>
          </w:p>
        </w:tc>
      </w:tr>
      <w:tr w:rsidR="00AB327C" w:rsidRPr="00A048AF" w:rsidTr="0010225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7C" w:rsidRPr="00AB327C" w:rsidRDefault="00AB327C" w:rsidP="0010225E">
            <w:pPr>
              <w:pStyle w:val="prilozhenie"/>
              <w:ind w:firstLine="0"/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 xml:space="preserve">3.1. Генеральный директор </w:t>
            </w:r>
          </w:p>
          <w:p w:rsidR="00AB327C" w:rsidRPr="00AB327C" w:rsidRDefault="00AB327C" w:rsidP="0010225E">
            <w:pPr>
              <w:pStyle w:val="prilozhenie"/>
              <w:ind w:firstLine="0"/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АО «</w:t>
            </w:r>
            <w:proofErr w:type="spellStart"/>
            <w:r w:rsidRPr="00AB327C">
              <w:rPr>
                <w:sz w:val="22"/>
                <w:szCs w:val="22"/>
              </w:rPr>
              <w:t>Трежери</w:t>
            </w:r>
            <w:proofErr w:type="spellEnd"/>
            <w:r w:rsidRPr="00AB327C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AB327C">
              <w:rPr>
                <w:sz w:val="22"/>
                <w:szCs w:val="22"/>
              </w:rPr>
              <w:t>Шуков</w:t>
            </w:r>
            <w:proofErr w:type="spellEnd"/>
          </w:p>
          <w:p w:rsidR="00AB327C" w:rsidRPr="00AB327C" w:rsidRDefault="00AB327C" w:rsidP="0010225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B327C" w:rsidRPr="00A048AF" w:rsidRDefault="00AB327C" w:rsidP="0010225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AB327C">
              <w:rPr>
                <w:sz w:val="22"/>
                <w:szCs w:val="22"/>
              </w:rPr>
              <w:t>3.2. «25» июня 2021г.                                                М.П.</w:t>
            </w:r>
            <w:bookmarkStart w:id="0" w:name="_GoBack"/>
            <w:bookmarkEnd w:id="0"/>
          </w:p>
        </w:tc>
      </w:tr>
    </w:tbl>
    <w:p w:rsidR="00AB327C" w:rsidRDefault="00AB327C" w:rsidP="00AB327C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7C"/>
    <w:rsid w:val="00632294"/>
    <w:rsid w:val="00681BA1"/>
    <w:rsid w:val="00A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B327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B327C"/>
    <w:rPr>
      <w:color w:val="0000FF"/>
      <w:u w:val="single"/>
    </w:rPr>
  </w:style>
  <w:style w:type="table" w:styleId="a4">
    <w:name w:val="Table Grid"/>
    <w:basedOn w:val="a1"/>
    <w:rsid w:val="00AB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B327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B327C"/>
    <w:rPr>
      <w:color w:val="0000FF"/>
      <w:u w:val="single"/>
    </w:rPr>
  </w:style>
  <w:style w:type="table" w:styleId="a4">
    <w:name w:val="Table Grid"/>
    <w:basedOn w:val="a1"/>
    <w:rsid w:val="00AB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2021-06-25T15:55:00Z</dcterms:created>
  <dcterms:modified xsi:type="dcterms:W3CDTF">2021-06-25T15:58:00Z</dcterms:modified>
</cp:coreProperties>
</file>