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105" w:rsidRPr="008A6105" w:rsidRDefault="008A6105" w:rsidP="008A6105">
      <w:pPr>
        <w:jc w:val="center"/>
        <w:rPr>
          <w:b/>
          <w:bCs/>
          <w:sz w:val="23"/>
          <w:szCs w:val="23"/>
        </w:rPr>
      </w:pPr>
      <w:r w:rsidRPr="008A6105">
        <w:rPr>
          <w:b/>
          <w:bCs/>
          <w:sz w:val="23"/>
          <w:szCs w:val="23"/>
        </w:rPr>
        <w:t>Сообщение о существенном факте о</w:t>
      </w:r>
      <w:r w:rsidRPr="008A6105">
        <w:t xml:space="preserve"> </w:t>
      </w:r>
      <w:r w:rsidRPr="008A6105">
        <w:rPr>
          <w:b/>
          <w:bCs/>
          <w:sz w:val="23"/>
          <w:szCs w:val="23"/>
        </w:rPr>
        <w:t>созыве общего собрания участников (акционеров) эмитента</w:t>
      </w:r>
    </w:p>
    <w:p w:rsidR="008A6105" w:rsidRPr="008A6105" w:rsidRDefault="008A6105" w:rsidP="008A6105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8A6105" w:rsidRPr="008A6105" w:rsidTr="00EC5316">
        <w:trPr>
          <w:trHeight w:val="345"/>
          <w:jc w:val="center"/>
        </w:trPr>
        <w:tc>
          <w:tcPr>
            <w:tcW w:w="9648" w:type="dxa"/>
          </w:tcPr>
          <w:p w:rsidR="008A6105" w:rsidRPr="008A6105" w:rsidRDefault="008A6105" w:rsidP="00EC531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A6105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8A6105" w:rsidRPr="008A6105" w:rsidTr="00EC531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r w:rsidRPr="008A6105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A6105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8A6105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8A6105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8A6105" w:rsidRPr="008A6105" w:rsidTr="00EC5316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r w:rsidRPr="008A6105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A6105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8A6105" w:rsidRPr="008A6105" w:rsidTr="00EC5316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r w:rsidRPr="008A6105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A6105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8A6105" w:rsidRPr="008A6105" w:rsidTr="00EC5316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r w:rsidRPr="008A6105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A6105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8A6105" w:rsidRPr="008A6105" w:rsidTr="00EC5316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r w:rsidRPr="008A6105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A6105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8A6105" w:rsidRPr="008A6105" w:rsidTr="00EC531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r w:rsidRPr="008A6105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F15704" w:rsidP="00EC531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="008A6105" w:rsidRPr="008A6105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="008A6105" w:rsidRPr="008A6105">
              <w:rPr>
                <w:rStyle w:val="a3"/>
                <w:b/>
                <w:i/>
                <w:sz w:val="22"/>
                <w:szCs w:val="22"/>
              </w:rPr>
              <w:t>;</w:t>
            </w:r>
            <w:r w:rsidR="008A6105" w:rsidRPr="008A6105">
              <w:t xml:space="preserve"> </w:t>
            </w:r>
            <w:r w:rsidR="008A6105" w:rsidRPr="008A6105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8A6105" w:rsidRPr="008A6105" w:rsidTr="00EC5316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r w:rsidRPr="008A6105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8A6105">
              <w:rPr>
                <w:b/>
                <w:i/>
                <w:sz w:val="22"/>
                <w:szCs w:val="22"/>
              </w:rPr>
              <w:t>2</w:t>
            </w:r>
            <w:r w:rsidRPr="008A6105">
              <w:rPr>
                <w:b/>
                <w:i/>
                <w:sz w:val="22"/>
                <w:szCs w:val="22"/>
                <w:lang w:val="en-US"/>
              </w:rPr>
              <w:t>5</w:t>
            </w:r>
            <w:r w:rsidRPr="008A6105">
              <w:rPr>
                <w:b/>
                <w:i/>
                <w:sz w:val="22"/>
                <w:szCs w:val="22"/>
              </w:rPr>
              <w:t xml:space="preserve"> апреля 2025 г.</w:t>
            </w:r>
          </w:p>
        </w:tc>
      </w:tr>
    </w:tbl>
    <w:p w:rsidR="008A6105" w:rsidRPr="008A6105" w:rsidRDefault="008A6105" w:rsidP="008A610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8A6105" w:rsidRPr="008A6105" w:rsidTr="00EC5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A6105">
              <w:rPr>
                <w:sz w:val="22"/>
                <w:szCs w:val="22"/>
              </w:rPr>
              <w:t>2. Содержание сообщения</w:t>
            </w:r>
          </w:p>
        </w:tc>
      </w:tr>
      <w:tr w:rsidR="008A6105" w:rsidRPr="008A6105" w:rsidTr="00EC531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bookmarkStart w:id="0" w:name="_GoBack" w:colFirst="0" w:colLast="0"/>
            <w:r w:rsidRPr="008A6105">
              <w:rPr>
                <w:rFonts w:eastAsiaTheme="minorHAnsi"/>
                <w:sz w:val="22"/>
                <w:szCs w:val="22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Pr="008A6105">
              <w:rPr>
                <w:rFonts w:eastAsiaTheme="minorHAnsi"/>
                <w:b/>
                <w:i/>
                <w:sz w:val="22"/>
                <w:szCs w:val="22"/>
              </w:rPr>
              <w:t>годовое (очередное);</w:t>
            </w:r>
          </w:p>
          <w:p w:rsidR="008A6105" w:rsidRPr="008A6105" w:rsidRDefault="008A6105" w:rsidP="00EC5316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8A6105">
              <w:rPr>
                <w:rFonts w:eastAsiaTheme="minorHAnsi"/>
                <w:sz w:val="22"/>
                <w:szCs w:val="22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Pr="008A6105">
              <w:rPr>
                <w:rFonts w:eastAsiaTheme="minorHAnsi"/>
                <w:b/>
                <w:i/>
                <w:sz w:val="22"/>
                <w:szCs w:val="22"/>
              </w:rPr>
              <w:t>заседание, голосование на котором совмещается с заочным голосованием;</w:t>
            </w:r>
          </w:p>
          <w:p w:rsidR="008A6105" w:rsidRPr="008A6105" w:rsidRDefault="008A6105" w:rsidP="00EC5316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8A6105">
              <w:rPr>
                <w:rFonts w:eastAsiaTheme="minorHAnsi"/>
                <w:sz w:val="22"/>
                <w:szCs w:val="22"/>
              </w:rPr>
              <w:t xml:space="preserve">2.3. Дата,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"Интернет" - также адрес сайта в сети "Интернет", на котором заполняются электронные формы бюллетеней для голосования: </w:t>
            </w:r>
            <w:r w:rsidRPr="008A6105">
              <w:rPr>
                <w:rFonts w:eastAsiaTheme="minorHAnsi"/>
                <w:b/>
                <w:i/>
                <w:sz w:val="22"/>
                <w:szCs w:val="22"/>
              </w:rPr>
              <w:t>«04» июня 2025 г.</w:t>
            </w:r>
            <w:r w:rsidR="00643461" w:rsidRPr="00643461">
              <w:rPr>
                <w:rFonts w:eastAsiaTheme="minorHAnsi"/>
                <w:b/>
                <w:i/>
                <w:sz w:val="22"/>
                <w:szCs w:val="22"/>
              </w:rPr>
              <w:t xml:space="preserve">; </w:t>
            </w:r>
            <w:r w:rsidR="00643461">
              <w:rPr>
                <w:rFonts w:eastAsiaTheme="minorHAnsi"/>
                <w:b/>
                <w:i/>
                <w:sz w:val="22"/>
                <w:szCs w:val="22"/>
              </w:rPr>
              <w:t>г.</w:t>
            </w:r>
            <w:r w:rsidR="00643461" w:rsidRPr="00643461">
              <w:rPr>
                <w:rFonts w:eastAsiaTheme="minorHAnsi"/>
                <w:b/>
                <w:i/>
                <w:sz w:val="22"/>
                <w:szCs w:val="22"/>
              </w:rPr>
              <w:t xml:space="preserve"> Москва, ул. </w:t>
            </w:r>
            <w:proofErr w:type="spellStart"/>
            <w:r w:rsidR="00643461" w:rsidRPr="00643461">
              <w:rPr>
                <w:rFonts w:eastAsiaTheme="minorHAnsi"/>
                <w:b/>
                <w:i/>
                <w:sz w:val="22"/>
                <w:szCs w:val="22"/>
              </w:rPr>
              <w:t>Буженинова</w:t>
            </w:r>
            <w:proofErr w:type="spellEnd"/>
            <w:r w:rsidR="00643461" w:rsidRPr="00643461">
              <w:rPr>
                <w:rFonts w:eastAsiaTheme="minorHAnsi"/>
                <w:b/>
                <w:i/>
                <w:sz w:val="22"/>
                <w:szCs w:val="22"/>
              </w:rPr>
              <w:t>, д. 30, стр. 1</w:t>
            </w:r>
            <w:r w:rsidR="00643461">
              <w:rPr>
                <w:rFonts w:eastAsiaTheme="minorHAnsi"/>
                <w:b/>
                <w:i/>
                <w:sz w:val="22"/>
                <w:szCs w:val="22"/>
              </w:rPr>
              <w:t xml:space="preserve">; </w:t>
            </w:r>
            <w:r w:rsidR="00643461" w:rsidRPr="00643461">
              <w:rPr>
                <w:rFonts w:eastAsiaTheme="minorHAnsi"/>
                <w:b/>
                <w:i/>
                <w:sz w:val="22"/>
                <w:szCs w:val="22"/>
              </w:rPr>
              <w:t>время начала заседания: 12:00 (местное время)</w:t>
            </w:r>
            <w:r w:rsidR="00643461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8A6105" w:rsidRDefault="008A6105" w:rsidP="00EC5316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8A6105">
              <w:rPr>
                <w:rFonts w:eastAsiaTheme="minorHAnsi"/>
                <w:sz w:val="22"/>
                <w:szCs w:val="22"/>
              </w:rPr>
              <w:t xml:space="preserve">2.4. 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 (совместного присутствия): </w:t>
            </w:r>
            <w:r w:rsidRPr="008A6105">
              <w:rPr>
                <w:rFonts w:eastAsiaTheme="minorHAnsi"/>
                <w:b/>
                <w:i/>
                <w:sz w:val="22"/>
                <w:szCs w:val="22"/>
              </w:rPr>
              <w:t xml:space="preserve">11:45 (местное время). </w:t>
            </w:r>
          </w:p>
          <w:p w:rsidR="008A6105" w:rsidRPr="008A6105" w:rsidRDefault="008A6105" w:rsidP="00EC5316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8A6105">
              <w:rPr>
                <w:rFonts w:eastAsiaTheme="minorHAnsi"/>
                <w:sz w:val="22"/>
                <w:szCs w:val="22"/>
              </w:rPr>
              <w:t xml:space="preserve">2.5. Дата окончания приема бюллетеней для голосования (в случае проведения общего собрания в форме заочного голосования): </w:t>
            </w:r>
            <w:r w:rsidRPr="008A6105">
              <w:rPr>
                <w:rFonts w:eastAsiaTheme="minorHAnsi"/>
                <w:b/>
                <w:i/>
                <w:sz w:val="22"/>
                <w:szCs w:val="22"/>
              </w:rPr>
              <w:t>«01» июня 2025 г.;</w:t>
            </w:r>
          </w:p>
          <w:p w:rsidR="008A6105" w:rsidRPr="00643461" w:rsidRDefault="008A6105" w:rsidP="00EC5316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643461">
              <w:rPr>
                <w:rFonts w:eastAsiaTheme="minorHAnsi"/>
                <w:sz w:val="22"/>
                <w:szCs w:val="22"/>
              </w:rPr>
              <w:t xml:space="preserve">2.6. Дата, на которую определяются (фиксируются) лица, имеющие право на участие в общем собрании участников (акционеров) эмитента: </w:t>
            </w:r>
            <w:r w:rsidR="00643461" w:rsidRPr="00643461">
              <w:rPr>
                <w:rFonts w:eastAsiaTheme="minorHAnsi"/>
                <w:b/>
                <w:i/>
                <w:sz w:val="22"/>
                <w:szCs w:val="22"/>
              </w:rPr>
              <w:t>11.05.2025</w:t>
            </w:r>
            <w:r w:rsidRPr="00643461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8A6105" w:rsidRPr="00643461" w:rsidRDefault="008A6105" w:rsidP="00EC5316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643461">
              <w:rPr>
                <w:rFonts w:eastAsiaTheme="minorHAnsi"/>
                <w:sz w:val="22"/>
                <w:szCs w:val="22"/>
              </w:rPr>
              <w:t>2.7. Повестка дня общего собрания участников (акционеров) эмитента:</w:t>
            </w:r>
          </w:p>
          <w:p w:rsidR="00643461" w:rsidRPr="00643461" w:rsidRDefault="00643461" w:rsidP="00643461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643461">
              <w:rPr>
                <w:b/>
                <w:bCs/>
                <w:i/>
                <w:color w:val="000000"/>
                <w:sz w:val="22"/>
                <w:szCs w:val="18"/>
              </w:rPr>
              <w:t>Определение порядка ведения заседания общего собрания акционеров.</w:t>
            </w:r>
          </w:p>
          <w:p w:rsidR="00643461" w:rsidRPr="00643461" w:rsidRDefault="00643461" w:rsidP="00643461">
            <w:pPr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b/>
                <w:bCs/>
                <w:i/>
                <w:color w:val="000000"/>
                <w:sz w:val="22"/>
                <w:szCs w:val="18"/>
              </w:rPr>
            </w:pPr>
            <w:r w:rsidRPr="00643461">
              <w:rPr>
                <w:b/>
                <w:bCs/>
                <w:i/>
                <w:color w:val="000000"/>
                <w:sz w:val="22"/>
                <w:szCs w:val="18"/>
              </w:rPr>
              <w:t>О распределении прибыли (в том числе выплате (объявлении) дивидендов) и убытков Общества по результатам 2024 отчетного года.</w:t>
            </w:r>
          </w:p>
          <w:p w:rsidR="008A6105" w:rsidRPr="00643461" w:rsidRDefault="008A6105" w:rsidP="00EC5316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</w:rPr>
            </w:pPr>
            <w:r w:rsidRPr="00643461">
              <w:rPr>
                <w:rFonts w:eastAsiaTheme="minorHAnsi"/>
                <w:sz w:val="22"/>
                <w:szCs w:val="22"/>
              </w:rPr>
              <w:t xml:space="preserve">2.8.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ознакомиться: </w:t>
            </w:r>
            <w:r w:rsidR="00643461" w:rsidRPr="00643461">
              <w:rPr>
                <w:rFonts w:eastAsiaTheme="minorHAnsi"/>
                <w:b/>
                <w:i/>
                <w:sz w:val="22"/>
                <w:szCs w:val="22"/>
              </w:rPr>
              <w:t xml:space="preserve">ежедневно  с 25.04.2025  по дату проведения годового </w:t>
            </w:r>
            <w:r w:rsidR="00643461" w:rsidRPr="00643461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заседания общего собрания включительно по адресу: 121151, г. Москва, Набережная Тараса Шевченко, дом 23А, этаж 19, помещение I, комната 13, с 09.00 до 18.00.</w:t>
            </w:r>
          </w:p>
          <w:p w:rsidR="008A6105" w:rsidRDefault="008A6105" w:rsidP="00EC5316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643461">
              <w:rPr>
                <w:rFonts w:eastAsiaTheme="minorHAnsi"/>
                <w:sz w:val="22"/>
                <w:szCs w:val="22"/>
              </w:rPr>
              <w:t>2.9. Идентификационные признаки ценных бумаг (акций, владельцы которых имеют право на участие в общем собрании акционеров эмитента):</w:t>
            </w:r>
            <w:r w:rsidRPr="00643461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  <w:p w:rsidR="00F15704" w:rsidRPr="008A6105" w:rsidRDefault="00F15704" w:rsidP="00EC5316">
            <w:pPr>
              <w:autoSpaceDE w:val="0"/>
              <w:autoSpaceDN w:val="0"/>
              <w:adjustRightInd w:val="0"/>
              <w:spacing w:before="22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F15704">
              <w:rPr>
                <w:rFonts w:eastAsiaTheme="minorHAnsi"/>
                <w:sz w:val="22"/>
                <w:szCs w:val="22"/>
              </w:rPr>
              <w:t xml:space="preserve">2.10. Лицо или орган управления эмитента, принявшее (принявший) решение о созыве общего собрания участников (акционеров) эмитента, и дата принятия решения: </w:t>
            </w:r>
            <w:r w:rsidRPr="00F15704">
              <w:rPr>
                <w:rFonts w:eastAsiaTheme="minorHAnsi"/>
                <w:b/>
                <w:i/>
                <w:sz w:val="22"/>
                <w:szCs w:val="22"/>
              </w:rPr>
              <w:t>Генеральный директор АО «</w:t>
            </w:r>
            <w:proofErr w:type="spellStart"/>
            <w:r w:rsidRPr="00F15704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F15704">
              <w:rPr>
                <w:rFonts w:eastAsiaTheme="minorHAnsi"/>
                <w:b/>
                <w:i/>
                <w:sz w:val="22"/>
                <w:szCs w:val="22"/>
              </w:rPr>
              <w:t xml:space="preserve"> Инвест», 25.04.2025 Решение №1.</w:t>
            </w:r>
          </w:p>
        </w:tc>
      </w:tr>
      <w:bookmarkEnd w:id="0"/>
    </w:tbl>
    <w:p w:rsidR="008A6105" w:rsidRPr="008A6105" w:rsidRDefault="008A6105" w:rsidP="008A6105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8A6105" w:rsidRPr="008A6105" w:rsidTr="00EC531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8A6105">
              <w:rPr>
                <w:sz w:val="22"/>
                <w:szCs w:val="22"/>
              </w:rPr>
              <w:t>3. Подпись</w:t>
            </w:r>
          </w:p>
        </w:tc>
      </w:tr>
      <w:tr w:rsidR="008A6105" w:rsidRPr="00A048AF" w:rsidTr="00EC531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5" w:rsidRPr="008A6105" w:rsidRDefault="008A6105" w:rsidP="00EC5316">
            <w:pPr>
              <w:pStyle w:val="prilozhenie"/>
              <w:ind w:firstLine="0"/>
              <w:rPr>
                <w:sz w:val="22"/>
                <w:szCs w:val="22"/>
              </w:rPr>
            </w:pPr>
            <w:r w:rsidRPr="008A6105">
              <w:rPr>
                <w:sz w:val="22"/>
                <w:szCs w:val="22"/>
              </w:rPr>
              <w:t xml:space="preserve">3.1. Генеральный директор </w:t>
            </w:r>
          </w:p>
          <w:p w:rsidR="008A6105" w:rsidRPr="008A6105" w:rsidRDefault="008A6105" w:rsidP="00EC5316">
            <w:pPr>
              <w:pStyle w:val="prilozhenie"/>
              <w:ind w:firstLine="0"/>
              <w:rPr>
                <w:sz w:val="22"/>
                <w:szCs w:val="22"/>
              </w:rPr>
            </w:pPr>
            <w:r w:rsidRPr="008A6105">
              <w:rPr>
                <w:sz w:val="22"/>
                <w:szCs w:val="22"/>
              </w:rPr>
              <w:t>АО «</w:t>
            </w:r>
            <w:proofErr w:type="spellStart"/>
            <w:r w:rsidRPr="008A6105">
              <w:rPr>
                <w:sz w:val="22"/>
                <w:szCs w:val="22"/>
              </w:rPr>
              <w:t>Трежери</w:t>
            </w:r>
            <w:proofErr w:type="spellEnd"/>
            <w:r w:rsidRPr="008A6105">
              <w:rPr>
                <w:sz w:val="22"/>
                <w:szCs w:val="22"/>
              </w:rPr>
              <w:t xml:space="preserve"> </w:t>
            </w:r>
            <w:proofErr w:type="gramStart"/>
            <w:r w:rsidRPr="008A6105">
              <w:rPr>
                <w:sz w:val="22"/>
                <w:szCs w:val="22"/>
              </w:rPr>
              <w:t xml:space="preserve">Инвест»   </w:t>
            </w:r>
            <w:proofErr w:type="gramEnd"/>
            <w:r w:rsidRPr="008A6105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8A6105">
              <w:rPr>
                <w:sz w:val="22"/>
                <w:szCs w:val="22"/>
              </w:rPr>
              <w:t>Шуков</w:t>
            </w:r>
            <w:proofErr w:type="spellEnd"/>
          </w:p>
          <w:p w:rsidR="008A6105" w:rsidRPr="008A6105" w:rsidRDefault="008A6105" w:rsidP="00EC5316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8A6105" w:rsidRPr="00A048AF" w:rsidRDefault="008A6105" w:rsidP="00EC5316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8A6105">
              <w:rPr>
                <w:sz w:val="22"/>
                <w:szCs w:val="22"/>
              </w:rPr>
              <w:t>3.2. «2</w:t>
            </w:r>
            <w:r w:rsidRPr="008A6105">
              <w:rPr>
                <w:sz w:val="22"/>
                <w:szCs w:val="22"/>
                <w:lang w:val="en-US"/>
              </w:rPr>
              <w:t>5</w:t>
            </w:r>
            <w:r w:rsidRPr="008A6105">
              <w:rPr>
                <w:sz w:val="22"/>
                <w:szCs w:val="22"/>
              </w:rPr>
              <w:t>» апреля 202</w:t>
            </w:r>
            <w:r w:rsidRPr="008A6105">
              <w:rPr>
                <w:sz w:val="22"/>
                <w:szCs w:val="22"/>
                <w:lang w:val="en-US"/>
              </w:rPr>
              <w:t>5</w:t>
            </w:r>
            <w:r w:rsidRPr="008A6105">
              <w:rPr>
                <w:sz w:val="22"/>
                <w:szCs w:val="22"/>
              </w:rPr>
              <w:t>г.                                                М.П.</w:t>
            </w:r>
          </w:p>
        </w:tc>
      </w:tr>
    </w:tbl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8A6105" w:rsidRDefault="008A6105" w:rsidP="008A6105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631C4"/>
    <w:multiLevelType w:val="hybridMultilevel"/>
    <w:tmpl w:val="F4F61696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05"/>
    <w:rsid w:val="000D6019"/>
    <w:rsid w:val="00643461"/>
    <w:rsid w:val="008A6105"/>
    <w:rsid w:val="0093544A"/>
    <w:rsid w:val="00F1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328D"/>
  <w15:chartTrackingRefBased/>
  <w15:docId w15:val="{DC3A7443-33E6-4181-9FB2-952295C0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8A6105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8A6105"/>
    <w:rPr>
      <w:color w:val="0000FF"/>
      <w:u w:val="single"/>
    </w:rPr>
  </w:style>
  <w:style w:type="table" w:styleId="a4">
    <w:name w:val="Table Grid"/>
    <w:basedOn w:val="a1"/>
    <w:rsid w:val="008A6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2</cp:revision>
  <dcterms:created xsi:type="dcterms:W3CDTF">2025-04-25T10:58:00Z</dcterms:created>
  <dcterms:modified xsi:type="dcterms:W3CDTF">2025-04-25T12:11:00Z</dcterms:modified>
</cp:coreProperties>
</file>