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DF" w:rsidRPr="00CB4EDF" w:rsidRDefault="00CB4EDF" w:rsidP="00CB4EDF">
      <w:pPr>
        <w:jc w:val="center"/>
        <w:rPr>
          <w:b/>
          <w:sz w:val="22"/>
          <w:szCs w:val="22"/>
        </w:rPr>
      </w:pPr>
      <w:r w:rsidRPr="00CB4EDF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CB4EDF">
        <w:rPr>
          <w:b/>
          <w:bCs/>
          <w:sz w:val="23"/>
          <w:szCs w:val="23"/>
        </w:rPr>
        <w:t>факте</w:t>
      </w:r>
      <w:proofErr w:type="gramEnd"/>
      <w:r w:rsidRPr="00CB4EDF">
        <w:rPr>
          <w:b/>
          <w:bCs/>
          <w:sz w:val="23"/>
          <w:szCs w:val="23"/>
        </w:rPr>
        <w:t xml:space="preserve"> об отдельных решениях, принятых советом директоров (наблюдательным советом) эмитента</w:t>
      </w: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CB4EDF" w:rsidRPr="00CB4EDF" w:rsidTr="00716312">
        <w:trPr>
          <w:trHeight w:val="345"/>
          <w:jc w:val="center"/>
        </w:trPr>
        <w:tc>
          <w:tcPr>
            <w:tcW w:w="9648" w:type="dxa"/>
          </w:tcPr>
          <w:p w:rsidR="00CB4EDF" w:rsidRPr="00CB4EDF" w:rsidRDefault="00CB4EDF" w:rsidP="0071631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CB4EDF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CB4EDF" w:rsidRPr="00CB4EDF" w:rsidTr="00716312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F" w:rsidRPr="00CB4EDF" w:rsidRDefault="00CB4EDF" w:rsidP="00716312">
            <w:pPr>
              <w:rPr>
                <w:sz w:val="22"/>
                <w:szCs w:val="22"/>
              </w:rPr>
            </w:pPr>
            <w:r w:rsidRPr="00CB4EDF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F" w:rsidRPr="00CB4EDF" w:rsidRDefault="00CB4EDF" w:rsidP="0071631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B4EDF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CB4EDF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CB4EDF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CB4EDF" w:rsidRPr="00CB4EDF" w:rsidTr="00716312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F" w:rsidRPr="00CB4EDF" w:rsidRDefault="00CB4EDF" w:rsidP="00716312">
            <w:pPr>
              <w:rPr>
                <w:sz w:val="22"/>
                <w:szCs w:val="22"/>
              </w:rPr>
            </w:pPr>
            <w:r w:rsidRPr="00CB4EDF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F" w:rsidRPr="00CB4EDF" w:rsidRDefault="00CB4EDF" w:rsidP="0071631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B4EDF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CB4EDF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CB4EDF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CB4EDF" w:rsidRPr="00CB4EDF" w:rsidTr="00716312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F" w:rsidRPr="00CB4EDF" w:rsidRDefault="00CB4EDF" w:rsidP="00716312">
            <w:pPr>
              <w:rPr>
                <w:sz w:val="22"/>
                <w:szCs w:val="22"/>
              </w:rPr>
            </w:pPr>
            <w:r w:rsidRPr="00CB4EDF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F" w:rsidRPr="00CB4EDF" w:rsidRDefault="00CB4EDF" w:rsidP="0071631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B4EDF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CB4EDF" w:rsidRPr="00CB4EDF" w:rsidTr="00716312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F" w:rsidRPr="00CB4EDF" w:rsidRDefault="00CB4EDF" w:rsidP="00716312">
            <w:pPr>
              <w:rPr>
                <w:sz w:val="22"/>
                <w:szCs w:val="22"/>
              </w:rPr>
            </w:pPr>
            <w:r w:rsidRPr="00CB4EDF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F" w:rsidRPr="00CB4EDF" w:rsidRDefault="00CB4EDF" w:rsidP="0071631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B4EDF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CB4EDF" w:rsidRPr="00CB4EDF" w:rsidTr="00716312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F" w:rsidRPr="00CB4EDF" w:rsidRDefault="00CB4EDF" w:rsidP="00716312">
            <w:pPr>
              <w:rPr>
                <w:sz w:val="22"/>
                <w:szCs w:val="22"/>
              </w:rPr>
            </w:pPr>
            <w:r w:rsidRPr="00CB4EDF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F" w:rsidRPr="00CB4EDF" w:rsidRDefault="00CB4EDF" w:rsidP="0071631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B4EDF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CB4EDF" w:rsidRPr="00CB4EDF" w:rsidTr="00716312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F" w:rsidRPr="00CB4EDF" w:rsidRDefault="00CB4EDF" w:rsidP="00716312">
            <w:pPr>
              <w:rPr>
                <w:sz w:val="22"/>
                <w:szCs w:val="22"/>
              </w:rPr>
            </w:pPr>
            <w:r w:rsidRPr="00CB4EDF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F" w:rsidRPr="00CB4EDF" w:rsidRDefault="00CB4EDF" w:rsidP="0071631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B4EDF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CB4EDF" w:rsidRPr="00336689" w:rsidTr="00716312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F" w:rsidRPr="00336689" w:rsidRDefault="00CB4EDF" w:rsidP="00716312">
            <w:pPr>
              <w:rPr>
                <w:sz w:val="22"/>
                <w:szCs w:val="22"/>
              </w:rPr>
            </w:pPr>
            <w:r w:rsidRPr="00336689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F" w:rsidRPr="00336689" w:rsidRDefault="00D46927" w:rsidP="0071631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rStyle w:val="a3"/>
                <w:b/>
                <w:i/>
                <w:sz w:val="22"/>
                <w:szCs w:val="22"/>
              </w:rPr>
              <w:t>http://www.e-disclosure.ru/portal/company.aspx?id=38255;</w:t>
            </w:r>
            <w:r w:rsidRPr="00BA5FC3">
              <w:t xml:space="preserve"> </w:t>
            </w:r>
            <w:r w:rsidRPr="00BA5FC3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  <w:bookmarkStart w:id="0" w:name="_GoBack"/>
            <w:bookmarkEnd w:id="0"/>
          </w:p>
        </w:tc>
      </w:tr>
      <w:tr w:rsidR="00CB4EDF" w:rsidRPr="00336689" w:rsidTr="00716312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F" w:rsidRPr="00336689" w:rsidRDefault="00CB4EDF" w:rsidP="00716312">
            <w:pPr>
              <w:rPr>
                <w:sz w:val="22"/>
                <w:szCs w:val="22"/>
              </w:rPr>
            </w:pPr>
            <w:r w:rsidRPr="00336689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F" w:rsidRPr="00336689" w:rsidRDefault="00CB4EDF" w:rsidP="00336689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336689">
              <w:rPr>
                <w:b/>
                <w:i/>
                <w:sz w:val="22"/>
                <w:szCs w:val="22"/>
              </w:rPr>
              <w:t>2</w:t>
            </w:r>
            <w:r w:rsidR="00336689" w:rsidRPr="00336689">
              <w:rPr>
                <w:b/>
                <w:i/>
                <w:sz w:val="22"/>
                <w:szCs w:val="22"/>
              </w:rPr>
              <w:t>5</w:t>
            </w:r>
            <w:r w:rsidRPr="00336689">
              <w:rPr>
                <w:b/>
                <w:i/>
                <w:sz w:val="22"/>
                <w:szCs w:val="22"/>
              </w:rPr>
              <w:t xml:space="preserve"> </w:t>
            </w:r>
            <w:r w:rsidR="00336689" w:rsidRPr="00336689">
              <w:rPr>
                <w:b/>
                <w:i/>
                <w:sz w:val="22"/>
                <w:szCs w:val="22"/>
              </w:rPr>
              <w:t>января 2021</w:t>
            </w:r>
            <w:r w:rsidRPr="00336689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CB4EDF" w:rsidRPr="00CB4EDF" w:rsidRDefault="00CB4EDF" w:rsidP="00CB4EDF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CB4EDF" w:rsidRPr="00336689" w:rsidTr="007163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F" w:rsidRPr="00336689" w:rsidRDefault="00CB4EDF" w:rsidP="0071631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336689">
              <w:rPr>
                <w:sz w:val="22"/>
                <w:szCs w:val="22"/>
              </w:rPr>
              <w:t>2. Содержание сообщения</w:t>
            </w:r>
          </w:p>
        </w:tc>
      </w:tr>
      <w:tr w:rsidR="00CB4EDF" w:rsidRPr="00CB4EDF" w:rsidTr="007163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F" w:rsidRPr="00336689" w:rsidRDefault="00CB4EDF" w:rsidP="007163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336689">
              <w:rPr>
                <w:rFonts w:eastAsiaTheme="minorHAnsi"/>
                <w:sz w:val="22"/>
                <w:szCs w:val="22"/>
              </w:rPr>
              <w:t xml:space="preserve">2.1 кворум заседания совета директоров (наблюдательного совета) эмитента и результаты голосования по вопросам о принятии решений: </w:t>
            </w:r>
            <w:r w:rsidRPr="00336689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CB4EDF" w:rsidRPr="00336689" w:rsidRDefault="00CB4EDF" w:rsidP="007163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336689">
              <w:rPr>
                <w:rFonts w:eastAsiaTheme="minorHAnsi"/>
                <w:b/>
                <w:i/>
                <w:sz w:val="22"/>
                <w:szCs w:val="22"/>
              </w:rPr>
              <w:t xml:space="preserve">Результаты голосования по вопросам о принятии решений: </w:t>
            </w:r>
          </w:p>
          <w:p w:rsidR="00CB4EDF" w:rsidRPr="00336689" w:rsidRDefault="00CB4EDF" w:rsidP="007163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336689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336689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336689">
              <w:rPr>
                <w:rFonts w:eastAsiaTheme="minorHAnsi"/>
                <w:b/>
                <w:i/>
                <w:sz w:val="22"/>
                <w:szCs w:val="22"/>
              </w:rPr>
              <w:t xml:space="preserve"> Н.С., Кошкин А.А., </w:t>
            </w:r>
            <w:proofErr w:type="spellStart"/>
            <w:r w:rsidRPr="00336689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336689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CB4EDF" w:rsidRPr="00336689" w:rsidRDefault="00CB4EDF" w:rsidP="007163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336689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CB4EDF" w:rsidRPr="00336689" w:rsidRDefault="00CB4EDF" w:rsidP="007163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336689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CB4EDF" w:rsidRPr="00336689" w:rsidRDefault="00CB4EDF" w:rsidP="007163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336689">
              <w:rPr>
                <w:rFonts w:eastAsiaTheme="minorHAnsi"/>
                <w:b/>
                <w:i/>
                <w:sz w:val="22"/>
                <w:szCs w:val="22"/>
              </w:rPr>
              <w:t>РЕШЕНИЯ ПРИНЯТЫ</w:t>
            </w:r>
          </w:p>
          <w:p w:rsidR="00CB4EDF" w:rsidRPr="00336689" w:rsidRDefault="00CB4EDF" w:rsidP="007163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336689">
              <w:rPr>
                <w:rFonts w:eastAsiaTheme="minorHAnsi"/>
                <w:sz w:val="22"/>
                <w:szCs w:val="22"/>
              </w:rPr>
              <w:t xml:space="preserve">2.2. содержание решений, принятых советом директоров (наблюдательным советом) эмитента: </w:t>
            </w:r>
          </w:p>
          <w:p w:rsidR="00CB4EDF" w:rsidRPr="00336689" w:rsidRDefault="00CB4EDF" w:rsidP="007163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336689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 повестки дня, вынесенное на голосование:</w:t>
            </w:r>
          </w:p>
          <w:p w:rsidR="00CB4EDF" w:rsidRDefault="00336689" w:rsidP="007163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336689">
              <w:rPr>
                <w:rFonts w:eastAsiaTheme="minorHAnsi"/>
                <w:b/>
                <w:i/>
                <w:sz w:val="22"/>
                <w:szCs w:val="22"/>
              </w:rPr>
              <w:t>Назначить аудиторскую проверку в связи с обязанностью Общества в соответствии со статьей 5 Федерального закона от 30.12.2008 №307-ФЗ «Об аудиторской деятельности».</w:t>
            </w:r>
          </w:p>
          <w:p w:rsidR="00336689" w:rsidRPr="00CB4EDF" w:rsidRDefault="00336689" w:rsidP="007163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CB4EDF" w:rsidRPr="00CB4EDF" w:rsidRDefault="00CB4EDF" w:rsidP="007163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336689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№2 повестки дня, вынесенное на голосование:</w:t>
            </w:r>
          </w:p>
          <w:p w:rsidR="00CB4EDF" w:rsidRDefault="00336689" w:rsidP="007163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336689">
              <w:rPr>
                <w:rFonts w:eastAsiaTheme="minorHAnsi"/>
                <w:b/>
                <w:i/>
                <w:sz w:val="22"/>
                <w:szCs w:val="22"/>
              </w:rPr>
              <w:t>Утвердить аудитором Общества для проведения аудиторской проверки консолидированной финансовой отчетности за 2020 год в соответствии с международными стандартами финансовой отчетности Общество с ограниченной ответственностью «Аудиторская фирма «СОВА» (ОГРН 1025600886849, ИНН 5609028675).</w:t>
            </w:r>
          </w:p>
          <w:p w:rsidR="00336689" w:rsidRDefault="00336689" w:rsidP="007163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</w:p>
          <w:p w:rsidR="00336689" w:rsidRDefault="00336689" w:rsidP="003366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Решение по Вопросу №3</w:t>
            </w:r>
            <w:r w:rsidRPr="00336689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336689" w:rsidRPr="00CB4EDF" w:rsidRDefault="00C16625" w:rsidP="003366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C16625">
              <w:rPr>
                <w:rFonts w:eastAsiaTheme="minorHAnsi"/>
                <w:b/>
                <w:i/>
                <w:sz w:val="22"/>
                <w:szCs w:val="22"/>
              </w:rPr>
              <w:t>Определить размер оплаты услуг аудитора в соответствии с договором на оказание соответствующих услуг.</w:t>
            </w:r>
          </w:p>
          <w:p w:rsidR="00336689" w:rsidRPr="00CB4EDF" w:rsidRDefault="00336689" w:rsidP="007163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</w:p>
          <w:p w:rsidR="00CB4EDF" w:rsidRPr="00C16625" w:rsidRDefault="00CB4EDF" w:rsidP="007163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16625">
              <w:rPr>
                <w:rFonts w:eastAsiaTheme="minorHAnsi"/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="00C16625" w:rsidRPr="00C16625">
              <w:rPr>
                <w:rFonts w:eastAsiaTheme="minorHAnsi"/>
                <w:b/>
                <w:i/>
                <w:sz w:val="22"/>
                <w:szCs w:val="22"/>
              </w:rPr>
              <w:t>25.01.2021</w:t>
            </w:r>
            <w:r w:rsidRPr="00C16625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CB4EDF" w:rsidRPr="00CB4EDF" w:rsidRDefault="00CB4EDF" w:rsidP="0071631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C16625">
              <w:rPr>
                <w:rFonts w:eastAsiaTheme="minorHAnsi"/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приняты соответствующие решения: </w:t>
            </w:r>
            <w:r w:rsidR="00C16625" w:rsidRPr="00C16625">
              <w:rPr>
                <w:rFonts w:eastAsiaTheme="minorHAnsi"/>
                <w:b/>
                <w:i/>
                <w:sz w:val="22"/>
                <w:szCs w:val="22"/>
              </w:rPr>
              <w:t>25.01.2021</w:t>
            </w:r>
            <w:r w:rsidRPr="00C16625">
              <w:rPr>
                <w:rFonts w:eastAsiaTheme="minorHAnsi"/>
                <w:b/>
                <w:i/>
                <w:sz w:val="22"/>
                <w:szCs w:val="22"/>
              </w:rPr>
              <w:t>, №01 СД</w:t>
            </w:r>
            <w:r w:rsidR="00C16625" w:rsidRPr="00C16625">
              <w:rPr>
                <w:rFonts w:eastAsiaTheme="minorHAnsi"/>
                <w:b/>
                <w:i/>
                <w:sz w:val="22"/>
                <w:szCs w:val="22"/>
              </w:rPr>
              <w:t>/2021</w:t>
            </w:r>
            <w:r w:rsidRPr="00C16625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</w:tc>
      </w:tr>
    </w:tbl>
    <w:p w:rsidR="00CB4EDF" w:rsidRPr="00C16625" w:rsidRDefault="00CB4EDF" w:rsidP="00CB4EDF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CB4EDF" w:rsidRPr="00C16625" w:rsidTr="0071631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F" w:rsidRPr="00C16625" w:rsidRDefault="00CB4EDF" w:rsidP="0071631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C16625">
              <w:rPr>
                <w:sz w:val="22"/>
                <w:szCs w:val="22"/>
              </w:rPr>
              <w:t>3. Подпись</w:t>
            </w:r>
          </w:p>
        </w:tc>
      </w:tr>
      <w:tr w:rsidR="00CB4EDF" w:rsidRPr="00A048AF" w:rsidTr="0071631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F" w:rsidRPr="00C16625" w:rsidRDefault="00CB4EDF" w:rsidP="00716312">
            <w:pPr>
              <w:pStyle w:val="prilozhenie"/>
              <w:ind w:firstLine="0"/>
              <w:rPr>
                <w:sz w:val="22"/>
                <w:szCs w:val="22"/>
              </w:rPr>
            </w:pPr>
            <w:r w:rsidRPr="00C16625">
              <w:rPr>
                <w:sz w:val="22"/>
                <w:szCs w:val="22"/>
              </w:rPr>
              <w:t xml:space="preserve">3.1. Генеральный директор </w:t>
            </w:r>
          </w:p>
          <w:p w:rsidR="00CB4EDF" w:rsidRPr="00C16625" w:rsidRDefault="00CB4EDF" w:rsidP="00716312">
            <w:pPr>
              <w:pStyle w:val="prilozhenie"/>
              <w:ind w:firstLine="0"/>
              <w:rPr>
                <w:sz w:val="22"/>
                <w:szCs w:val="22"/>
              </w:rPr>
            </w:pPr>
            <w:r w:rsidRPr="00C16625">
              <w:rPr>
                <w:sz w:val="22"/>
                <w:szCs w:val="22"/>
              </w:rPr>
              <w:t>АО «</w:t>
            </w:r>
            <w:proofErr w:type="spellStart"/>
            <w:r w:rsidRPr="00C16625">
              <w:rPr>
                <w:sz w:val="22"/>
                <w:szCs w:val="22"/>
              </w:rPr>
              <w:t>Трежери</w:t>
            </w:r>
            <w:proofErr w:type="spellEnd"/>
            <w:r w:rsidRPr="00C16625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C16625">
              <w:rPr>
                <w:sz w:val="22"/>
                <w:szCs w:val="22"/>
              </w:rPr>
              <w:t>Шуков</w:t>
            </w:r>
            <w:proofErr w:type="spellEnd"/>
          </w:p>
          <w:p w:rsidR="00CB4EDF" w:rsidRPr="00C16625" w:rsidRDefault="00CB4EDF" w:rsidP="00716312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CB4EDF" w:rsidRPr="00A048AF" w:rsidRDefault="00CB4EDF" w:rsidP="00C16625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C16625">
              <w:rPr>
                <w:sz w:val="22"/>
                <w:szCs w:val="22"/>
              </w:rPr>
              <w:t>3.2. «2</w:t>
            </w:r>
            <w:r w:rsidR="00C16625" w:rsidRPr="00C16625">
              <w:rPr>
                <w:sz w:val="22"/>
                <w:szCs w:val="22"/>
              </w:rPr>
              <w:t>5» января 2021</w:t>
            </w:r>
            <w:r w:rsidRPr="00C16625">
              <w:rPr>
                <w:sz w:val="22"/>
                <w:szCs w:val="22"/>
              </w:rPr>
              <w:t xml:space="preserve"> г.                                                М.П.</w:t>
            </w:r>
          </w:p>
        </w:tc>
      </w:tr>
    </w:tbl>
    <w:p w:rsidR="00822D9F" w:rsidRDefault="00822D9F" w:rsidP="00C16625"/>
    <w:sectPr w:rsidR="00822D9F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DF"/>
    <w:rsid w:val="00336689"/>
    <w:rsid w:val="00822D9F"/>
    <w:rsid w:val="00C16625"/>
    <w:rsid w:val="00CB4EDF"/>
    <w:rsid w:val="00D4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CB4EDF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CB4EDF"/>
    <w:rPr>
      <w:color w:val="0000FF"/>
      <w:u w:val="single"/>
    </w:rPr>
  </w:style>
  <w:style w:type="table" w:styleId="a4">
    <w:name w:val="Table Grid"/>
    <w:basedOn w:val="a1"/>
    <w:rsid w:val="00CB4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CB4EDF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CB4EDF"/>
    <w:rPr>
      <w:color w:val="0000FF"/>
      <w:u w:val="single"/>
    </w:rPr>
  </w:style>
  <w:style w:type="table" w:styleId="a4">
    <w:name w:val="Table Grid"/>
    <w:basedOn w:val="a1"/>
    <w:rsid w:val="00CB4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2021-01-25T13:34:00Z</dcterms:created>
  <dcterms:modified xsi:type="dcterms:W3CDTF">2021-03-03T15:17:00Z</dcterms:modified>
</cp:coreProperties>
</file>