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17C2" w:rsidRPr="00C017C2" w:rsidRDefault="00C017C2" w:rsidP="00C017C2">
      <w:pPr>
        <w:jc w:val="center"/>
        <w:rPr>
          <w:b/>
          <w:bCs/>
          <w:sz w:val="23"/>
          <w:szCs w:val="23"/>
        </w:rPr>
      </w:pPr>
      <w:r w:rsidRPr="00C017C2">
        <w:rPr>
          <w:b/>
          <w:bCs/>
          <w:sz w:val="23"/>
          <w:szCs w:val="23"/>
        </w:rPr>
        <w:t xml:space="preserve">Сообщение о существенном факте о </w:t>
      </w:r>
      <w:r w:rsidRPr="00C017C2">
        <w:rPr>
          <w:b/>
          <w:bCs/>
          <w:sz w:val="23"/>
          <w:szCs w:val="23"/>
        </w:rPr>
        <w:t>дате начала размещения ценных бумаг</w:t>
      </w:r>
    </w:p>
    <w:p w:rsidR="00C017C2" w:rsidRPr="00C017C2" w:rsidRDefault="00C017C2" w:rsidP="00C017C2">
      <w:pPr>
        <w:jc w:val="center"/>
        <w:rPr>
          <w:b/>
          <w:sz w:val="22"/>
          <w:szCs w:val="22"/>
        </w:rPr>
      </w:pPr>
    </w:p>
    <w:tbl>
      <w:tblPr>
        <w:tblStyle w:val="a4"/>
        <w:tblW w:w="9648" w:type="dxa"/>
        <w:jc w:val="center"/>
        <w:tblLook w:val="00A0" w:firstRow="1" w:lastRow="0" w:firstColumn="1" w:lastColumn="0" w:noHBand="0" w:noVBand="0"/>
      </w:tblPr>
      <w:tblGrid>
        <w:gridCol w:w="9648"/>
      </w:tblGrid>
      <w:tr w:rsidR="00C017C2" w:rsidRPr="00C017C2" w:rsidTr="00EB004F">
        <w:trPr>
          <w:trHeight w:val="345"/>
          <w:jc w:val="center"/>
        </w:trPr>
        <w:tc>
          <w:tcPr>
            <w:tcW w:w="9648" w:type="dxa"/>
          </w:tcPr>
          <w:p w:rsidR="00C017C2" w:rsidRPr="00C017C2" w:rsidRDefault="00C017C2" w:rsidP="00EB004F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C017C2">
              <w:rPr>
                <w:sz w:val="22"/>
                <w:szCs w:val="22"/>
              </w:rPr>
              <w:t>1. Общие сведения</w:t>
            </w:r>
          </w:p>
        </w:tc>
      </w:tr>
    </w:tbl>
    <w:tbl>
      <w:tblPr>
        <w:tblW w:w="9626" w:type="dxa"/>
        <w:jc w:val="center"/>
        <w:tblLook w:val="00A0" w:firstRow="1" w:lastRow="0" w:firstColumn="1" w:lastColumn="0" w:noHBand="0" w:noVBand="0"/>
      </w:tblPr>
      <w:tblGrid>
        <w:gridCol w:w="4311"/>
        <w:gridCol w:w="5315"/>
      </w:tblGrid>
      <w:tr w:rsidR="00C017C2" w:rsidRPr="00C017C2" w:rsidTr="00EB004F">
        <w:trPr>
          <w:trHeight w:val="524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C2" w:rsidRPr="00C017C2" w:rsidRDefault="00C017C2" w:rsidP="00EB004F">
            <w:r w:rsidRPr="00C017C2">
              <w:t>1.1. Полное фирменное наименование (для коммерческой организации) или наименование (для некоммерческой организации) эмитента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C2" w:rsidRPr="00C017C2" w:rsidRDefault="00C017C2" w:rsidP="00EB004F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C017C2">
              <w:rPr>
                <w:b/>
                <w:i/>
                <w:sz w:val="22"/>
                <w:szCs w:val="22"/>
              </w:rPr>
              <w:t>Акционерное общество «</w:t>
            </w:r>
            <w:proofErr w:type="spellStart"/>
            <w:r w:rsidRPr="00C017C2">
              <w:rPr>
                <w:b/>
                <w:i/>
                <w:sz w:val="22"/>
                <w:szCs w:val="22"/>
              </w:rPr>
              <w:t>Трежери</w:t>
            </w:r>
            <w:proofErr w:type="spellEnd"/>
            <w:r w:rsidRPr="00C017C2">
              <w:rPr>
                <w:b/>
                <w:i/>
                <w:sz w:val="22"/>
                <w:szCs w:val="22"/>
              </w:rPr>
              <w:t xml:space="preserve"> Инвест»</w:t>
            </w:r>
          </w:p>
        </w:tc>
      </w:tr>
      <w:tr w:rsidR="00C017C2" w:rsidRPr="00C017C2" w:rsidTr="00EB004F">
        <w:trPr>
          <w:trHeight w:val="517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C2" w:rsidRPr="00C017C2" w:rsidRDefault="00C017C2" w:rsidP="00EB004F">
            <w:r w:rsidRPr="00C017C2">
              <w:t>1.2. Адрес эмитента, указанный в едином государственном реестре юридических лиц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C2" w:rsidRPr="00C017C2" w:rsidRDefault="00C017C2" w:rsidP="00EB004F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C017C2">
              <w:rPr>
                <w:b/>
                <w:i/>
                <w:sz w:val="22"/>
                <w:szCs w:val="22"/>
              </w:rPr>
              <w:t>121151, г. Москва, наб. Тараса Шевченко, д. 23А, этаж 19, помещение I, комната 13</w:t>
            </w:r>
          </w:p>
        </w:tc>
      </w:tr>
      <w:tr w:rsidR="00C017C2" w:rsidRPr="00C017C2" w:rsidTr="00EB004F">
        <w:trPr>
          <w:trHeight w:val="359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C2" w:rsidRPr="00C017C2" w:rsidRDefault="00C017C2" w:rsidP="00EB004F">
            <w:r w:rsidRPr="00C017C2">
              <w:t>1.3. Основной государственный регистрационный номер (ОГРН) эмитента (при наличии)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C2" w:rsidRPr="00C017C2" w:rsidRDefault="00C017C2" w:rsidP="00EB004F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C017C2">
              <w:rPr>
                <w:b/>
                <w:i/>
                <w:sz w:val="22"/>
                <w:szCs w:val="22"/>
              </w:rPr>
              <w:t>1207700290137</w:t>
            </w:r>
          </w:p>
        </w:tc>
      </w:tr>
      <w:tr w:rsidR="00C017C2" w:rsidRPr="00C017C2" w:rsidTr="00EB004F">
        <w:trPr>
          <w:trHeight w:val="270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C2" w:rsidRPr="00C017C2" w:rsidRDefault="00C017C2" w:rsidP="00EB004F">
            <w:r w:rsidRPr="00C017C2">
              <w:t>1.4. Идентификационный номер налогоплательщика (ИНН) эмитента (при наличии)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C2" w:rsidRPr="00C017C2" w:rsidRDefault="00C017C2" w:rsidP="00EB004F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C017C2">
              <w:rPr>
                <w:b/>
                <w:i/>
                <w:sz w:val="22"/>
                <w:szCs w:val="22"/>
              </w:rPr>
              <w:t>7730258615</w:t>
            </w:r>
          </w:p>
        </w:tc>
      </w:tr>
      <w:tr w:rsidR="00C017C2" w:rsidRPr="00C017C2" w:rsidTr="00EB004F">
        <w:trPr>
          <w:trHeight w:val="255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C2" w:rsidRPr="00C017C2" w:rsidRDefault="00C017C2" w:rsidP="00EB004F">
            <w:r w:rsidRPr="00C017C2">
              <w:t>1.5. Уникальный код эмитента, присвоенный Банком России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C2" w:rsidRPr="00C017C2" w:rsidRDefault="00C017C2" w:rsidP="00EB004F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C017C2">
              <w:rPr>
                <w:b/>
                <w:i/>
                <w:sz w:val="22"/>
                <w:szCs w:val="22"/>
              </w:rPr>
              <w:t>16675-А</w:t>
            </w:r>
          </w:p>
        </w:tc>
      </w:tr>
      <w:tr w:rsidR="00C017C2" w:rsidRPr="00C017C2" w:rsidTr="00EB004F">
        <w:trPr>
          <w:trHeight w:val="524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C2" w:rsidRPr="00C017C2" w:rsidRDefault="00C017C2" w:rsidP="00EB004F">
            <w:r w:rsidRPr="00C017C2">
              <w:t>1.6. Адрес страницы в сети «Интернет», используемой эмитентом для раскрытия информации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C2" w:rsidRPr="00C017C2" w:rsidRDefault="00C017C2" w:rsidP="00EB004F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hyperlink r:id="rId4" w:history="1">
              <w:r w:rsidRPr="00C017C2">
                <w:rPr>
                  <w:rStyle w:val="a3"/>
                  <w:rFonts w:eastAsiaTheme="minorHAnsi"/>
                  <w:b/>
                  <w:i/>
                  <w:sz w:val="22"/>
                  <w:szCs w:val="22"/>
                </w:rPr>
                <w:t>http://www.e-disclosure.ru/portal/company.aspx?id=38255</w:t>
              </w:r>
            </w:hyperlink>
            <w:r w:rsidRPr="00C017C2">
              <w:rPr>
                <w:rStyle w:val="a3"/>
                <w:b/>
                <w:i/>
                <w:sz w:val="22"/>
                <w:szCs w:val="22"/>
              </w:rPr>
              <w:t>;</w:t>
            </w:r>
            <w:r w:rsidRPr="00C017C2">
              <w:t xml:space="preserve"> </w:t>
            </w:r>
            <w:r w:rsidRPr="00C017C2">
              <w:rPr>
                <w:rStyle w:val="a3"/>
                <w:b/>
                <w:i/>
                <w:sz w:val="22"/>
                <w:szCs w:val="22"/>
              </w:rPr>
              <w:t>http://treasuryinvest.ru/</w:t>
            </w:r>
          </w:p>
        </w:tc>
      </w:tr>
      <w:tr w:rsidR="00C017C2" w:rsidRPr="00C017C2" w:rsidTr="00EB004F">
        <w:trPr>
          <w:trHeight w:val="810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C2" w:rsidRPr="00C017C2" w:rsidRDefault="00C017C2" w:rsidP="00EB004F">
            <w:r w:rsidRPr="00C017C2">
              <w:t>1.7. Дата наступления события (существенного факта), о котором составлено сообщение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C2" w:rsidRPr="00C017C2" w:rsidRDefault="00C017C2" w:rsidP="00EB004F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C017C2">
              <w:rPr>
                <w:b/>
                <w:i/>
                <w:sz w:val="22"/>
                <w:szCs w:val="22"/>
              </w:rPr>
              <w:t>2</w:t>
            </w:r>
            <w:r w:rsidRPr="00C017C2">
              <w:rPr>
                <w:b/>
                <w:i/>
                <w:sz w:val="22"/>
                <w:szCs w:val="22"/>
              </w:rPr>
              <w:t>2</w:t>
            </w:r>
            <w:r w:rsidRPr="00C017C2">
              <w:rPr>
                <w:b/>
                <w:i/>
                <w:sz w:val="22"/>
                <w:szCs w:val="22"/>
              </w:rPr>
              <w:t xml:space="preserve"> мая 2024 г.</w:t>
            </w:r>
          </w:p>
        </w:tc>
      </w:tr>
    </w:tbl>
    <w:p w:rsidR="00C017C2" w:rsidRPr="00C318BD" w:rsidRDefault="00C017C2" w:rsidP="00C017C2">
      <w:pPr>
        <w:pStyle w:val="prilozhenie"/>
        <w:rPr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9345"/>
      </w:tblGrid>
      <w:tr w:rsidR="00C017C2" w:rsidRPr="00C318BD" w:rsidTr="00EB004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C2" w:rsidRPr="00C318BD" w:rsidRDefault="00C017C2" w:rsidP="00EB004F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C318BD">
              <w:rPr>
                <w:sz w:val="22"/>
                <w:szCs w:val="22"/>
              </w:rPr>
              <w:t>2. Содержание сообщения</w:t>
            </w:r>
          </w:p>
        </w:tc>
      </w:tr>
      <w:tr w:rsidR="00C017C2" w:rsidRPr="00C017C2" w:rsidTr="00EB004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F51" w:rsidRPr="00217F51" w:rsidRDefault="00217F51" w:rsidP="00217F5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2.1. В</w:t>
            </w:r>
            <w:r w:rsidRPr="00217F51">
              <w:rPr>
                <w:rFonts w:eastAsiaTheme="minorHAnsi"/>
                <w:sz w:val="22"/>
                <w:szCs w:val="22"/>
              </w:rPr>
              <w:t>ид, категория (тип), серия (при наличии) и иные идентификационные признаки размещаемых ценных бумаг, указанные в решении о выпуске ценных бумаг</w:t>
            </w:r>
            <w:r>
              <w:rPr>
                <w:rFonts w:eastAsiaTheme="minorHAnsi"/>
                <w:sz w:val="22"/>
                <w:szCs w:val="22"/>
              </w:rPr>
              <w:t>:</w:t>
            </w:r>
            <w:r w:rsidR="00394C83">
              <w:t xml:space="preserve"> </w:t>
            </w:r>
            <w:r w:rsidR="00394C83" w:rsidRPr="00394C83">
              <w:rPr>
                <w:rFonts w:eastAsiaTheme="minorHAnsi"/>
                <w:sz w:val="22"/>
                <w:szCs w:val="22"/>
              </w:rPr>
              <w:t xml:space="preserve">акции обыкновенные, государственный регистрационный номер и дата его присвоения: </w:t>
            </w:r>
            <w:r w:rsidR="00394C83" w:rsidRPr="00394C83">
              <w:rPr>
                <w:rFonts w:eastAsiaTheme="minorHAnsi"/>
                <w:b/>
                <w:i/>
                <w:sz w:val="22"/>
                <w:szCs w:val="22"/>
              </w:rPr>
              <w:t>1-01-16675-A-001D от 27.03.2024, ISIN RU000A108546;</w:t>
            </w:r>
          </w:p>
          <w:p w:rsidR="00217F51" w:rsidRPr="00217F51" w:rsidRDefault="00217F51" w:rsidP="00217F5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2.2. С</w:t>
            </w:r>
            <w:r w:rsidRPr="00217F51">
              <w:rPr>
                <w:rFonts w:eastAsiaTheme="minorHAnsi"/>
                <w:sz w:val="22"/>
                <w:szCs w:val="22"/>
              </w:rPr>
              <w:t>рок (порядок определения срока) погашения облигаций или опционов эмитента либо сведения о том, что срок погашения облигаций не определяется (для облигаций без срока погашения</w:t>
            </w:r>
            <w:r w:rsidRPr="00394C83">
              <w:rPr>
                <w:rFonts w:eastAsiaTheme="minorHAnsi"/>
                <w:sz w:val="22"/>
                <w:szCs w:val="22"/>
              </w:rPr>
              <w:t>)</w:t>
            </w:r>
            <w:r w:rsidR="00394C83" w:rsidRPr="00394C83">
              <w:rPr>
                <w:rFonts w:eastAsiaTheme="minorHAnsi"/>
                <w:sz w:val="22"/>
                <w:szCs w:val="22"/>
              </w:rPr>
              <w:t>:</w:t>
            </w:r>
            <w:r w:rsidR="00394C83" w:rsidRPr="00394C83">
              <w:rPr>
                <w:rFonts w:eastAsiaTheme="minorHAnsi"/>
                <w:b/>
                <w:i/>
                <w:sz w:val="22"/>
                <w:szCs w:val="22"/>
              </w:rPr>
              <w:t xml:space="preserve"> </w:t>
            </w:r>
            <w:r w:rsidR="00394C83" w:rsidRPr="00394C83">
              <w:rPr>
                <w:rFonts w:eastAsiaTheme="minorHAnsi"/>
                <w:b/>
                <w:i/>
                <w:sz w:val="22"/>
                <w:szCs w:val="22"/>
              </w:rPr>
              <w:t>не применимо;</w:t>
            </w:r>
          </w:p>
          <w:p w:rsidR="00217F51" w:rsidRPr="00217F51" w:rsidRDefault="00D42C91" w:rsidP="00217F5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2.3. Р</w:t>
            </w:r>
            <w:r w:rsidR="00217F51" w:rsidRPr="00217F51">
              <w:rPr>
                <w:rFonts w:eastAsiaTheme="minorHAnsi"/>
                <w:sz w:val="22"/>
                <w:szCs w:val="22"/>
              </w:rPr>
              <w:t>егистрационный номер выпуска (дополнительного выпуска) ценных бумаг и дата его регистрации</w:t>
            </w:r>
            <w:r w:rsidR="00394C83" w:rsidRPr="00394C83">
              <w:rPr>
                <w:rFonts w:eastAsiaTheme="minorHAnsi"/>
                <w:sz w:val="22"/>
                <w:szCs w:val="22"/>
              </w:rPr>
              <w:t>:</w:t>
            </w:r>
            <w:r w:rsidR="00394C83" w:rsidRPr="00394C83">
              <w:rPr>
                <w:rFonts w:eastAsiaTheme="minorHAnsi"/>
                <w:b/>
                <w:i/>
                <w:sz w:val="22"/>
                <w:szCs w:val="22"/>
              </w:rPr>
              <w:t xml:space="preserve"> </w:t>
            </w:r>
            <w:r w:rsidR="00394C83" w:rsidRPr="00394C83">
              <w:rPr>
                <w:rFonts w:eastAsiaTheme="minorHAnsi"/>
                <w:b/>
                <w:i/>
                <w:sz w:val="22"/>
                <w:szCs w:val="22"/>
              </w:rPr>
              <w:t>1-01-16675-A-001</w:t>
            </w:r>
            <w:r w:rsidR="00394C83" w:rsidRPr="00394C83">
              <w:rPr>
                <w:rFonts w:eastAsiaTheme="minorHAnsi"/>
                <w:b/>
                <w:i/>
                <w:sz w:val="22"/>
                <w:szCs w:val="22"/>
                <w:lang w:val="en-US"/>
              </w:rPr>
              <w:t>D</w:t>
            </w:r>
            <w:r w:rsidR="00394C83" w:rsidRPr="00394C83">
              <w:rPr>
                <w:rFonts w:eastAsiaTheme="minorHAnsi"/>
                <w:b/>
                <w:i/>
                <w:sz w:val="22"/>
                <w:szCs w:val="22"/>
              </w:rPr>
              <w:t xml:space="preserve"> от 27.03.2024г.</w:t>
            </w:r>
            <w:r w:rsidR="00394C83" w:rsidRPr="00394C83">
              <w:rPr>
                <w:rFonts w:eastAsiaTheme="minorHAnsi"/>
                <w:sz w:val="22"/>
                <w:szCs w:val="22"/>
              </w:rPr>
              <w:t>;</w:t>
            </w:r>
          </w:p>
          <w:p w:rsidR="00217F51" w:rsidRPr="00217F51" w:rsidRDefault="00D42C91" w:rsidP="00217F5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2.4. Л</w:t>
            </w:r>
            <w:r w:rsidR="00217F51" w:rsidRPr="00217F51">
              <w:rPr>
                <w:rFonts w:eastAsiaTheme="minorHAnsi"/>
                <w:sz w:val="22"/>
                <w:szCs w:val="22"/>
              </w:rPr>
              <w:t xml:space="preserve">ицо, осуществившее </w:t>
            </w:r>
            <w:r w:rsidR="00217F51" w:rsidRPr="00394C83">
              <w:rPr>
                <w:rFonts w:eastAsiaTheme="minorHAnsi"/>
                <w:sz w:val="22"/>
                <w:szCs w:val="22"/>
              </w:rPr>
              <w:t>регистрацию выпуска (дополнительного выпуска) ценных бумаг (Банк России, регистрирующая организация)</w:t>
            </w:r>
            <w:r w:rsidR="00394C83" w:rsidRPr="00394C83">
              <w:rPr>
                <w:rFonts w:eastAsiaTheme="minorHAnsi"/>
                <w:sz w:val="22"/>
                <w:szCs w:val="22"/>
              </w:rPr>
              <w:t xml:space="preserve">: </w:t>
            </w:r>
            <w:r w:rsidR="00394C83" w:rsidRPr="00394C83">
              <w:rPr>
                <w:rFonts w:eastAsiaTheme="minorHAnsi"/>
                <w:b/>
                <w:i/>
                <w:sz w:val="22"/>
                <w:szCs w:val="22"/>
              </w:rPr>
              <w:t>Банк России;</w:t>
            </w:r>
          </w:p>
          <w:p w:rsidR="00217F51" w:rsidRPr="00217F51" w:rsidRDefault="00D42C91" w:rsidP="00217F5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2.5.</w:t>
            </w:r>
            <w:r w:rsidR="00394C83">
              <w:rPr>
                <w:rFonts w:eastAsiaTheme="minorHAnsi"/>
                <w:sz w:val="22"/>
                <w:szCs w:val="22"/>
              </w:rPr>
              <w:t xml:space="preserve"> </w:t>
            </w:r>
            <w:r>
              <w:rPr>
                <w:rFonts w:eastAsiaTheme="minorHAnsi"/>
                <w:sz w:val="22"/>
                <w:szCs w:val="22"/>
              </w:rPr>
              <w:t>К</w:t>
            </w:r>
            <w:r w:rsidR="00217F51" w:rsidRPr="00217F51">
              <w:rPr>
                <w:rFonts w:eastAsiaTheme="minorHAnsi"/>
                <w:sz w:val="22"/>
                <w:szCs w:val="22"/>
              </w:rPr>
              <w:t>оличество размещаемых ценных бумаг и номинальная стоимость (для акций и облигаций) каждой размещаемой ценной бумаги. В отношении облигаций, размещаемых в рамках программы облигаций, вместо указания количества размещаемых облигаций может быть указано их примерное количество</w:t>
            </w:r>
            <w:r w:rsidR="00394C83" w:rsidRPr="00394C83">
              <w:rPr>
                <w:rFonts w:eastAsiaTheme="minorHAnsi"/>
                <w:sz w:val="22"/>
                <w:szCs w:val="22"/>
              </w:rPr>
              <w:t>:</w:t>
            </w:r>
            <w:r w:rsidR="00394C83" w:rsidRPr="00394C83">
              <w:rPr>
                <w:rFonts w:eastAsiaTheme="minorHAnsi"/>
                <w:b/>
                <w:i/>
                <w:sz w:val="22"/>
                <w:szCs w:val="22"/>
              </w:rPr>
              <w:t xml:space="preserve"> </w:t>
            </w:r>
            <w:r w:rsidR="00394C83" w:rsidRPr="00394C83">
              <w:rPr>
                <w:rFonts w:eastAsiaTheme="minorHAnsi"/>
                <w:b/>
                <w:i/>
                <w:sz w:val="22"/>
                <w:szCs w:val="22"/>
              </w:rPr>
              <w:t>6 676 695 348 (Шесть миллиардов шестьсот семьдесят шесть миллионов шестьсот девяносто пять тысяч триста сорок восемь) штук, 0,10 рублей каждая;</w:t>
            </w:r>
          </w:p>
          <w:p w:rsidR="00394C83" w:rsidRPr="00394C83" w:rsidRDefault="00394C83" w:rsidP="00394C8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2.6. С</w:t>
            </w:r>
            <w:r w:rsidR="00217F51" w:rsidRPr="00217F51">
              <w:rPr>
                <w:rFonts w:eastAsiaTheme="minorHAnsi"/>
                <w:sz w:val="22"/>
                <w:szCs w:val="22"/>
              </w:rPr>
              <w:t xml:space="preserve">пособ размещения ценных бумаг (открытая или закрытая подписка), а в случае размещения ценных бумаг посредством закрытой подписки - также круг потенциальных приобретателей </w:t>
            </w:r>
            <w:r w:rsidR="00217F51" w:rsidRPr="00394C83">
              <w:rPr>
                <w:rFonts w:eastAsiaTheme="minorHAnsi"/>
                <w:sz w:val="22"/>
                <w:szCs w:val="22"/>
              </w:rPr>
              <w:t>ценных бумаг</w:t>
            </w:r>
            <w:r w:rsidRPr="00394C83">
              <w:rPr>
                <w:rFonts w:eastAsiaTheme="minorHAnsi"/>
                <w:sz w:val="22"/>
                <w:szCs w:val="22"/>
              </w:rPr>
              <w:t>:</w:t>
            </w:r>
            <w:r w:rsidRPr="00394C83">
              <w:rPr>
                <w:rFonts w:eastAsiaTheme="minorHAnsi"/>
                <w:b/>
                <w:i/>
                <w:sz w:val="22"/>
                <w:szCs w:val="22"/>
              </w:rPr>
              <w:t xml:space="preserve"> </w:t>
            </w:r>
            <w:r w:rsidRPr="00394C83">
              <w:rPr>
                <w:rFonts w:eastAsiaTheme="minorHAnsi"/>
                <w:b/>
                <w:i/>
                <w:sz w:val="22"/>
                <w:szCs w:val="22"/>
              </w:rPr>
              <w:t>закрытая подписка;</w:t>
            </w:r>
          </w:p>
          <w:p w:rsidR="00394C83" w:rsidRPr="00394C83" w:rsidRDefault="00394C83" w:rsidP="00394C8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  <w:u w:val="single"/>
              </w:rPr>
            </w:pPr>
            <w:r w:rsidRPr="00394C83">
              <w:rPr>
                <w:rFonts w:eastAsiaTheme="minorHAnsi"/>
                <w:b/>
                <w:i/>
                <w:sz w:val="22"/>
                <w:szCs w:val="22"/>
                <w:u w:val="single"/>
              </w:rPr>
              <w:t xml:space="preserve">Круг потенциальных приобретателей ценных бумаг: </w:t>
            </w:r>
          </w:p>
          <w:p w:rsidR="00394C83" w:rsidRPr="00394C83" w:rsidRDefault="00394C83" w:rsidP="00394C8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394C83">
              <w:rPr>
                <w:rFonts w:eastAsiaTheme="minorHAnsi"/>
                <w:b/>
                <w:i/>
                <w:sz w:val="22"/>
                <w:szCs w:val="22"/>
              </w:rPr>
              <w:t>На первом этапе акции дополнительного выпуска приобретают владельцы обыкновенных акций АО «</w:t>
            </w:r>
            <w:proofErr w:type="spellStart"/>
            <w:r w:rsidRPr="00394C83">
              <w:rPr>
                <w:rFonts w:eastAsiaTheme="minorHAnsi"/>
                <w:b/>
                <w:i/>
                <w:sz w:val="22"/>
                <w:szCs w:val="22"/>
              </w:rPr>
              <w:t>Трежери</w:t>
            </w:r>
            <w:proofErr w:type="spellEnd"/>
            <w:r w:rsidRPr="00394C83">
              <w:rPr>
                <w:rFonts w:eastAsiaTheme="minorHAnsi"/>
                <w:b/>
                <w:i/>
                <w:sz w:val="22"/>
                <w:szCs w:val="22"/>
              </w:rPr>
              <w:t xml:space="preserve"> Инвест» на дату принятия Советом директоров решения о размещении дополнительных ценных бумаг - 28.02.2024г., с предоставлением указанным акционерам возможности приобретения целого числа размещаемых дополнительных акций пропорционального количеству принадлежащим им обыкновенных акций АО «</w:t>
            </w:r>
            <w:proofErr w:type="spellStart"/>
            <w:r w:rsidRPr="00394C83">
              <w:rPr>
                <w:rFonts w:eastAsiaTheme="minorHAnsi"/>
                <w:b/>
                <w:i/>
                <w:sz w:val="22"/>
                <w:szCs w:val="22"/>
              </w:rPr>
              <w:t>Трежери</w:t>
            </w:r>
            <w:proofErr w:type="spellEnd"/>
            <w:r w:rsidRPr="00394C83">
              <w:rPr>
                <w:rFonts w:eastAsiaTheme="minorHAnsi"/>
                <w:b/>
                <w:i/>
                <w:sz w:val="22"/>
                <w:szCs w:val="22"/>
              </w:rPr>
              <w:t xml:space="preserve"> Инвест».</w:t>
            </w:r>
          </w:p>
          <w:p w:rsidR="00217F51" w:rsidRPr="00217F51" w:rsidRDefault="00394C83" w:rsidP="00217F5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 w:rsidRPr="00394C83">
              <w:rPr>
                <w:rFonts w:eastAsiaTheme="minorHAnsi"/>
                <w:b/>
                <w:i/>
                <w:sz w:val="22"/>
                <w:szCs w:val="22"/>
              </w:rPr>
              <w:t>На втором этапе целое число акций дополнительного выпуска, оставшихся неразмещенными в ходе первого этапа приобретения, вправе приобрести владельцы обыкновенных акций АО «</w:t>
            </w:r>
            <w:proofErr w:type="spellStart"/>
            <w:r w:rsidRPr="00394C83">
              <w:rPr>
                <w:rFonts w:eastAsiaTheme="minorHAnsi"/>
                <w:b/>
                <w:i/>
                <w:sz w:val="22"/>
                <w:szCs w:val="22"/>
              </w:rPr>
              <w:t>Трежери</w:t>
            </w:r>
            <w:proofErr w:type="spellEnd"/>
            <w:r w:rsidRPr="00394C83">
              <w:rPr>
                <w:rFonts w:eastAsiaTheme="minorHAnsi"/>
                <w:b/>
                <w:i/>
                <w:sz w:val="22"/>
                <w:szCs w:val="22"/>
              </w:rPr>
              <w:t xml:space="preserve"> Инвест» на дату принятия Советом директоров решения о размещении дополнительных ценных бумаг - 28.02.2024г.</w:t>
            </w:r>
          </w:p>
          <w:p w:rsidR="00217F51" w:rsidRPr="00217F51" w:rsidRDefault="00394C83" w:rsidP="00217F5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lastRenderedPageBreak/>
              <w:t>2.7. Ц</w:t>
            </w:r>
            <w:r w:rsidR="00217F51" w:rsidRPr="00217F51">
              <w:rPr>
                <w:rFonts w:eastAsiaTheme="minorHAnsi"/>
                <w:sz w:val="22"/>
                <w:szCs w:val="22"/>
              </w:rPr>
              <w:t>ена размещения ценных бумаг или порядок ее определения либо сведения о том, что указанная цена или порядок ее определения будут установлены уполномоченным органом управления эмитента после регистрации выпуска (дополнительного выпуска) ценных бумаг, но не позднее даты начала размещения ценных бумаг</w:t>
            </w:r>
            <w:r w:rsidRPr="00394C83">
              <w:rPr>
                <w:rFonts w:eastAsiaTheme="minorHAnsi"/>
                <w:sz w:val="22"/>
                <w:szCs w:val="22"/>
              </w:rPr>
              <w:t>:</w:t>
            </w:r>
            <w:r w:rsidRPr="00394C83">
              <w:rPr>
                <w:rFonts w:eastAsiaTheme="minorHAnsi"/>
                <w:b/>
                <w:i/>
                <w:sz w:val="22"/>
                <w:szCs w:val="22"/>
              </w:rPr>
              <w:t xml:space="preserve"> </w:t>
            </w:r>
            <w:r w:rsidRPr="00394C83">
              <w:rPr>
                <w:rFonts w:eastAsiaTheme="minorHAnsi"/>
                <w:b/>
                <w:i/>
                <w:sz w:val="22"/>
                <w:szCs w:val="22"/>
              </w:rPr>
              <w:t>0,50 рублей (Ноль рублей пятьдесят копеек) за одну акцию;</w:t>
            </w:r>
          </w:p>
          <w:p w:rsidR="00217F51" w:rsidRPr="00217F51" w:rsidRDefault="00394C83" w:rsidP="00217F5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2.8. И</w:t>
            </w:r>
            <w:r w:rsidR="00217F51" w:rsidRPr="00217F51">
              <w:rPr>
                <w:rFonts w:eastAsiaTheme="minorHAnsi"/>
                <w:sz w:val="22"/>
                <w:szCs w:val="22"/>
              </w:rPr>
              <w:t>нформация о предоставлении участникам (акционерам) эмитента и (или) иным лицам преимущественного права приобретения ценных бумаг</w:t>
            </w:r>
            <w:r>
              <w:rPr>
                <w:rFonts w:eastAsiaTheme="minorHAnsi"/>
                <w:sz w:val="22"/>
                <w:szCs w:val="22"/>
              </w:rPr>
              <w:t xml:space="preserve">: </w:t>
            </w:r>
            <w:r w:rsidRPr="00394C83">
              <w:rPr>
                <w:rFonts w:eastAsiaTheme="minorHAnsi"/>
                <w:b/>
                <w:i/>
                <w:sz w:val="22"/>
                <w:szCs w:val="22"/>
              </w:rPr>
              <w:t>не предоставляется;</w:t>
            </w:r>
          </w:p>
          <w:p w:rsidR="00217F51" w:rsidRPr="00217F51" w:rsidRDefault="00394C83" w:rsidP="00217F5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2.9. Д</w:t>
            </w:r>
            <w:r w:rsidR="00217F51" w:rsidRPr="00217F51">
              <w:rPr>
                <w:rFonts w:eastAsiaTheme="minorHAnsi"/>
                <w:sz w:val="22"/>
                <w:szCs w:val="22"/>
              </w:rPr>
              <w:t>ата начала размещения ценных бумаг</w:t>
            </w:r>
            <w:r>
              <w:rPr>
                <w:rFonts w:eastAsiaTheme="minorHAnsi"/>
                <w:sz w:val="22"/>
                <w:szCs w:val="22"/>
              </w:rPr>
              <w:t>:</w:t>
            </w:r>
            <w:r>
              <w:t xml:space="preserve"> </w:t>
            </w:r>
            <w:r w:rsidRPr="00394C83">
              <w:rPr>
                <w:rFonts w:eastAsiaTheme="minorHAnsi"/>
                <w:b/>
                <w:i/>
                <w:sz w:val="22"/>
                <w:szCs w:val="22"/>
              </w:rPr>
              <w:t>24.05.2024г. (дата начала размещения - второй рабочий день, следующий за датой уведомления последнего из акционеров, путем вручения под роспись всем акционерам Общества, но не ранее даты государственной регистрации настоящего дополнительного выпуска ценных бумаг).</w:t>
            </w:r>
          </w:p>
          <w:p w:rsidR="00217F51" w:rsidRPr="00394C83" w:rsidRDefault="00394C83" w:rsidP="00217F5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394C83">
              <w:rPr>
                <w:rFonts w:eastAsiaTheme="minorHAnsi"/>
                <w:b/>
                <w:i/>
                <w:sz w:val="22"/>
                <w:szCs w:val="22"/>
              </w:rPr>
              <w:t>Д</w:t>
            </w:r>
            <w:r w:rsidR="00217F51" w:rsidRPr="00394C83">
              <w:rPr>
                <w:rFonts w:eastAsiaTheme="minorHAnsi"/>
                <w:b/>
                <w:i/>
                <w:sz w:val="22"/>
                <w:szCs w:val="22"/>
              </w:rPr>
              <w:t>ата начала размещения ценных бумаг может быть изменена при условии опубликования информации об этом в ленте новостей не позднее 1 дня до наступления опубликованной в указанном сообщении даты начала размещения ценных бумаг</w:t>
            </w:r>
            <w:r w:rsidRPr="00394C83">
              <w:rPr>
                <w:rFonts w:eastAsiaTheme="minorHAnsi"/>
                <w:b/>
                <w:i/>
                <w:sz w:val="22"/>
                <w:szCs w:val="22"/>
              </w:rPr>
              <w:t>;</w:t>
            </w:r>
          </w:p>
          <w:p w:rsidR="00394C83" w:rsidRPr="00394C83" w:rsidRDefault="00394C83" w:rsidP="00394C8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2.10. Д</w:t>
            </w:r>
            <w:r w:rsidR="00217F51" w:rsidRPr="00217F51">
              <w:rPr>
                <w:rFonts w:eastAsiaTheme="minorHAnsi"/>
                <w:sz w:val="22"/>
                <w:szCs w:val="22"/>
              </w:rPr>
              <w:t>ата окончания размещения ценных бумаг или порядок ее определения</w:t>
            </w:r>
            <w:r>
              <w:rPr>
                <w:rFonts w:eastAsiaTheme="minorHAnsi"/>
                <w:sz w:val="22"/>
                <w:szCs w:val="22"/>
              </w:rPr>
              <w:t xml:space="preserve">: </w:t>
            </w:r>
            <w:r w:rsidRPr="00394C83">
              <w:rPr>
                <w:rFonts w:eastAsiaTheme="minorHAnsi"/>
                <w:b/>
                <w:i/>
                <w:sz w:val="22"/>
                <w:szCs w:val="22"/>
              </w:rPr>
              <w:t>д</w:t>
            </w:r>
            <w:r w:rsidRPr="00394C83">
              <w:rPr>
                <w:rFonts w:eastAsiaTheme="minorHAnsi"/>
                <w:b/>
                <w:i/>
                <w:sz w:val="22"/>
                <w:szCs w:val="22"/>
              </w:rPr>
              <w:t>атой окончания размещения ценных бумаг является день внесения в реестр владельцев ценных бумаг эмитента записи о размещении последней ценной бумаги дополнительного выпуска или 10 (Десятый) рабочий день после подведения итогов первого этапа, в зависимости от того, какая дата наступит раньше.</w:t>
            </w:r>
          </w:p>
          <w:p w:rsidR="00C017C2" w:rsidRPr="00C017C2" w:rsidRDefault="00394C83" w:rsidP="00394C8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highlight w:val="yellow"/>
              </w:rPr>
            </w:pPr>
            <w:r w:rsidRPr="00394C83">
              <w:rPr>
                <w:rFonts w:eastAsiaTheme="minorHAnsi"/>
                <w:b/>
                <w:i/>
                <w:sz w:val="22"/>
                <w:szCs w:val="22"/>
              </w:rPr>
              <w:t>Эмитент вправе продлить указанный срок путем внесения соответствующих изменений в настоящий документ, содержащий условия размещения ценных бумаг, в порядке, установленном действующим законодательством РФ.</w:t>
            </w:r>
          </w:p>
        </w:tc>
      </w:tr>
    </w:tbl>
    <w:p w:rsidR="00C017C2" w:rsidRPr="00394C83" w:rsidRDefault="00C017C2" w:rsidP="00C017C2">
      <w:pPr>
        <w:pStyle w:val="prilozhenie"/>
        <w:rPr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9345"/>
      </w:tblGrid>
      <w:tr w:rsidR="00C017C2" w:rsidRPr="00394C83" w:rsidTr="00EB004F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C2" w:rsidRPr="00394C83" w:rsidRDefault="00C017C2" w:rsidP="00EB004F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394C83">
              <w:rPr>
                <w:sz w:val="22"/>
                <w:szCs w:val="22"/>
              </w:rPr>
              <w:t>3. Подпись</w:t>
            </w:r>
          </w:p>
        </w:tc>
      </w:tr>
      <w:tr w:rsidR="00C017C2" w:rsidRPr="00A048AF" w:rsidTr="00EB004F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C2" w:rsidRPr="00394C83" w:rsidRDefault="00C017C2" w:rsidP="00EB004F">
            <w:pPr>
              <w:pStyle w:val="prilozhenie"/>
              <w:ind w:firstLine="0"/>
              <w:rPr>
                <w:sz w:val="22"/>
                <w:szCs w:val="22"/>
              </w:rPr>
            </w:pPr>
            <w:r w:rsidRPr="00394C83">
              <w:rPr>
                <w:sz w:val="22"/>
                <w:szCs w:val="22"/>
              </w:rPr>
              <w:t xml:space="preserve">3.1. Генеральный директор </w:t>
            </w:r>
          </w:p>
          <w:p w:rsidR="00C017C2" w:rsidRPr="00394C83" w:rsidRDefault="00C017C2" w:rsidP="00EB004F">
            <w:pPr>
              <w:pStyle w:val="prilozhenie"/>
              <w:ind w:firstLine="0"/>
              <w:rPr>
                <w:sz w:val="22"/>
                <w:szCs w:val="22"/>
              </w:rPr>
            </w:pPr>
            <w:r w:rsidRPr="00394C83">
              <w:rPr>
                <w:sz w:val="22"/>
                <w:szCs w:val="22"/>
              </w:rPr>
              <w:t>АО «</w:t>
            </w:r>
            <w:proofErr w:type="spellStart"/>
            <w:r w:rsidRPr="00394C83">
              <w:rPr>
                <w:sz w:val="22"/>
                <w:szCs w:val="22"/>
              </w:rPr>
              <w:t>Трежери</w:t>
            </w:r>
            <w:proofErr w:type="spellEnd"/>
            <w:r w:rsidRPr="00394C83">
              <w:rPr>
                <w:sz w:val="22"/>
                <w:szCs w:val="22"/>
              </w:rPr>
              <w:t xml:space="preserve"> </w:t>
            </w:r>
            <w:proofErr w:type="gramStart"/>
            <w:r w:rsidRPr="00394C83">
              <w:rPr>
                <w:sz w:val="22"/>
                <w:szCs w:val="22"/>
              </w:rPr>
              <w:t xml:space="preserve">Инвест»   </w:t>
            </w:r>
            <w:proofErr w:type="gramEnd"/>
            <w:r w:rsidRPr="00394C83">
              <w:rPr>
                <w:sz w:val="22"/>
                <w:szCs w:val="22"/>
              </w:rPr>
              <w:t xml:space="preserve">                                    ______________                        Р.В. </w:t>
            </w:r>
            <w:proofErr w:type="spellStart"/>
            <w:r w:rsidRPr="00394C83">
              <w:rPr>
                <w:sz w:val="22"/>
                <w:szCs w:val="22"/>
              </w:rPr>
              <w:t>Шуков</w:t>
            </w:r>
            <w:proofErr w:type="spellEnd"/>
          </w:p>
          <w:p w:rsidR="00C017C2" w:rsidRPr="00394C83" w:rsidRDefault="00C017C2" w:rsidP="00EB004F">
            <w:pPr>
              <w:pStyle w:val="prilozhenie"/>
              <w:ind w:firstLine="0"/>
              <w:rPr>
                <w:sz w:val="22"/>
                <w:szCs w:val="22"/>
              </w:rPr>
            </w:pPr>
          </w:p>
          <w:p w:rsidR="00C017C2" w:rsidRPr="00A048AF" w:rsidRDefault="00C017C2" w:rsidP="00EB004F">
            <w:pPr>
              <w:pStyle w:val="prilozhenie"/>
              <w:ind w:firstLine="0"/>
              <w:jc w:val="left"/>
              <w:rPr>
                <w:sz w:val="22"/>
                <w:szCs w:val="22"/>
              </w:rPr>
            </w:pPr>
            <w:r w:rsidRPr="00394C83">
              <w:rPr>
                <w:sz w:val="22"/>
                <w:szCs w:val="22"/>
              </w:rPr>
              <w:t>3.2. «2</w:t>
            </w:r>
            <w:r w:rsidR="00394C83" w:rsidRPr="00394C83">
              <w:rPr>
                <w:sz w:val="22"/>
                <w:szCs w:val="22"/>
              </w:rPr>
              <w:t>2</w:t>
            </w:r>
            <w:r w:rsidRPr="00394C83">
              <w:rPr>
                <w:sz w:val="22"/>
                <w:szCs w:val="22"/>
              </w:rPr>
              <w:t>» мая 2024г.                                                М.П.</w:t>
            </w:r>
            <w:bookmarkStart w:id="0" w:name="_GoBack"/>
            <w:bookmarkEnd w:id="0"/>
          </w:p>
        </w:tc>
      </w:tr>
    </w:tbl>
    <w:p w:rsidR="00C017C2" w:rsidRDefault="00C017C2" w:rsidP="00C017C2"/>
    <w:p w:rsidR="00C017C2" w:rsidRDefault="00C017C2" w:rsidP="00C017C2"/>
    <w:p w:rsidR="00C017C2" w:rsidRDefault="00C017C2" w:rsidP="00C017C2"/>
    <w:p w:rsidR="00C017C2" w:rsidRDefault="00C017C2" w:rsidP="00C017C2"/>
    <w:p w:rsidR="00C017C2" w:rsidRDefault="00C017C2" w:rsidP="00C017C2"/>
    <w:p w:rsidR="00C017C2" w:rsidRDefault="00C017C2" w:rsidP="00C017C2"/>
    <w:p w:rsidR="00C017C2" w:rsidRDefault="00C017C2" w:rsidP="00C017C2"/>
    <w:p w:rsidR="00C017C2" w:rsidRDefault="00C017C2" w:rsidP="00C017C2"/>
    <w:p w:rsidR="00C017C2" w:rsidRDefault="00C017C2" w:rsidP="00C017C2"/>
    <w:p w:rsidR="00C017C2" w:rsidRDefault="00C017C2" w:rsidP="00C017C2"/>
    <w:p w:rsidR="00C017C2" w:rsidRDefault="00C017C2" w:rsidP="00C017C2"/>
    <w:p w:rsidR="00C017C2" w:rsidRDefault="00C017C2" w:rsidP="00C017C2"/>
    <w:p w:rsidR="00C017C2" w:rsidRDefault="00C017C2" w:rsidP="00C017C2"/>
    <w:p w:rsidR="00C017C2" w:rsidRDefault="00C017C2" w:rsidP="00C017C2"/>
    <w:p w:rsidR="0093544A" w:rsidRDefault="0093544A"/>
    <w:sectPr w:rsidR="009354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7C2"/>
    <w:rsid w:val="000D6019"/>
    <w:rsid w:val="00217F51"/>
    <w:rsid w:val="00394C83"/>
    <w:rsid w:val="0093544A"/>
    <w:rsid w:val="00C017C2"/>
    <w:rsid w:val="00C318BD"/>
    <w:rsid w:val="00D42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4FA91"/>
  <w15:chartTrackingRefBased/>
  <w15:docId w15:val="{82108C78-98D9-442E-8DCF-CD0BE2E1A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017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lozhenie">
    <w:name w:val="prilozhenie"/>
    <w:basedOn w:val="a"/>
    <w:rsid w:val="00C017C2"/>
    <w:pPr>
      <w:ind w:firstLine="709"/>
      <w:jc w:val="both"/>
    </w:pPr>
    <w:rPr>
      <w:sz w:val="24"/>
      <w:szCs w:val="24"/>
    </w:rPr>
  </w:style>
  <w:style w:type="character" w:styleId="a3">
    <w:name w:val="Hyperlink"/>
    <w:uiPriority w:val="99"/>
    <w:rsid w:val="00C017C2"/>
    <w:rPr>
      <w:color w:val="0000FF"/>
      <w:u w:val="single"/>
    </w:rPr>
  </w:style>
  <w:style w:type="table" w:styleId="a4">
    <w:name w:val="Table Grid"/>
    <w:basedOn w:val="a1"/>
    <w:rsid w:val="00C017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-disclosure.ru/portal/company.aspx?id=3825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749</Words>
  <Characters>4275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Dudnikova Nina</dc:creator>
  <cp:keywords/>
  <dc:description/>
  <cp:lastModifiedBy>Dudnikova Nina</cp:lastModifiedBy>
  <cp:revision>1</cp:revision>
  <dcterms:created xsi:type="dcterms:W3CDTF">2024-05-22T13:23:00Z</dcterms:created>
  <dcterms:modified xsi:type="dcterms:W3CDTF">2024-05-22T14:34:00Z</dcterms:modified>
</cp:coreProperties>
</file>