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F93" w:rsidRPr="006E7F93" w:rsidRDefault="006E7F93" w:rsidP="006E7F93">
      <w:pPr>
        <w:jc w:val="center"/>
        <w:rPr>
          <w:b/>
          <w:bCs/>
          <w:sz w:val="23"/>
          <w:szCs w:val="23"/>
        </w:rPr>
      </w:pPr>
      <w:r w:rsidRPr="006E7F93">
        <w:rPr>
          <w:b/>
          <w:bCs/>
          <w:sz w:val="23"/>
          <w:szCs w:val="23"/>
        </w:rPr>
        <w:t>Сообщение о существенном факте о</w:t>
      </w:r>
      <w:r w:rsidRPr="006E7F93">
        <w:t xml:space="preserve"> </w:t>
      </w:r>
      <w:r w:rsidRPr="006E7F93">
        <w:rPr>
          <w:b/>
          <w:bCs/>
          <w:sz w:val="23"/>
          <w:szCs w:val="23"/>
        </w:rPr>
        <w:t>дате, на которую определяются (фиксируются) лица, имеющие право на осуществление прав по ценным бумагам эмитента</w:t>
      </w:r>
    </w:p>
    <w:p w:rsidR="006E7F93" w:rsidRPr="006E7F93" w:rsidRDefault="006E7F93" w:rsidP="006E7F93">
      <w:pPr>
        <w:jc w:val="center"/>
        <w:rPr>
          <w:b/>
          <w:sz w:val="22"/>
          <w:szCs w:val="22"/>
        </w:rPr>
      </w:pPr>
    </w:p>
    <w:tbl>
      <w:tblPr>
        <w:tblStyle w:val="a4"/>
        <w:tblW w:w="9648" w:type="dxa"/>
        <w:jc w:val="center"/>
        <w:tblLook w:val="00A0" w:firstRow="1" w:lastRow="0" w:firstColumn="1" w:lastColumn="0" w:noHBand="0" w:noVBand="0"/>
      </w:tblPr>
      <w:tblGrid>
        <w:gridCol w:w="9648"/>
      </w:tblGrid>
      <w:tr w:rsidR="006E7F93" w:rsidRPr="006E7F93" w:rsidTr="00864841">
        <w:trPr>
          <w:trHeight w:val="345"/>
          <w:jc w:val="center"/>
        </w:trPr>
        <w:tc>
          <w:tcPr>
            <w:tcW w:w="9648" w:type="dxa"/>
          </w:tcPr>
          <w:p w:rsidR="006E7F93" w:rsidRPr="006E7F93" w:rsidRDefault="006E7F93" w:rsidP="00864841">
            <w:pPr>
              <w:pStyle w:val="prilozhenie"/>
              <w:ind w:firstLine="0"/>
              <w:jc w:val="center"/>
              <w:rPr>
                <w:sz w:val="22"/>
                <w:szCs w:val="22"/>
              </w:rPr>
            </w:pPr>
            <w:r w:rsidRPr="006E7F9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6E7F93" w:rsidRPr="006E7F93" w:rsidTr="0086484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r w:rsidRPr="006E7F93">
              <w:rPr>
                <w:b/>
                <w:i/>
                <w:sz w:val="22"/>
                <w:szCs w:val="22"/>
              </w:rPr>
              <w:t>Акционерное общество «</w:t>
            </w:r>
            <w:proofErr w:type="spellStart"/>
            <w:r w:rsidRPr="006E7F93">
              <w:rPr>
                <w:b/>
                <w:i/>
                <w:sz w:val="22"/>
                <w:szCs w:val="22"/>
              </w:rPr>
              <w:t>Трежери</w:t>
            </w:r>
            <w:proofErr w:type="spellEnd"/>
            <w:r w:rsidRPr="006E7F93">
              <w:rPr>
                <w:b/>
                <w:i/>
                <w:sz w:val="22"/>
                <w:szCs w:val="22"/>
              </w:rPr>
              <w:t xml:space="preserve"> Инвест»</w:t>
            </w:r>
          </w:p>
        </w:tc>
      </w:tr>
      <w:tr w:rsidR="006E7F93" w:rsidRPr="006E7F93" w:rsidTr="00864841">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r w:rsidRPr="006E7F93">
              <w:rPr>
                <w:b/>
                <w:i/>
                <w:sz w:val="22"/>
                <w:szCs w:val="22"/>
              </w:rPr>
              <w:t>121151, г. Москва, наб. Тараса Шевченко, д. 23А, этаж 19, помещение I, комната 13</w:t>
            </w:r>
          </w:p>
        </w:tc>
      </w:tr>
      <w:tr w:rsidR="006E7F93" w:rsidRPr="006E7F93" w:rsidTr="00864841">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r w:rsidRPr="006E7F93">
              <w:rPr>
                <w:b/>
                <w:i/>
                <w:sz w:val="22"/>
                <w:szCs w:val="22"/>
              </w:rPr>
              <w:t>1207700290137</w:t>
            </w:r>
          </w:p>
        </w:tc>
      </w:tr>
      <w:tr w:rsidR="006E7F93" w:rsidRPr="006E7F93" w:rsidTr="00864841">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r w:rsidRPr="006E7F93">
              <w:rPr>
                <w:b/>
                <w:i/>
                <w:sz w:val="22"/>
                <w:szCs w:val="22"/>
              </w:rPr>
              <w:t>7730258615</w:t>
            </w:r>
          </w:p>
        </w:tc>
      </w:tr>
      <w:tr w:rsidR="006E7F93" w:rsidRPr="006E7F93" w:rsidTr="00864841">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r w:rsidRPr="006E7F93">
              <w:rPr>
                <w:b/>
                <w:i/>
                <w:sz w:val="22"/>
                <w:szCs w:val="22"/>
              </w:rPr>
              <w:t>16675-А</w:t>
            </w:r>
          </w:p>
        </w:tc>
      </w:tr>
      <w:tr w:rsidR="006E7F93" w:rsidRPr="006E7F93" w:rsidTr="0086484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ind w:left="57"/>
              <w:rPr>
                <w:b/>
                <w:i/>
                <w:sz w:val="22"/>
                <w:szCs w:val="22"/>
              </w:rPr>
            </w:pPr>
            <w:hyperlink r:id="rId4" w:history="1">
              <w:r w:rsidRPr="006E7F93">
                <w:rPr>
                  <w:rStyle w:val="a3"/>
                  <w:rFonts w:eastAsiaTheme="minorHAnsi"/>
                  <w:b/>
                  <w:i/>
                  <w:sz w:val="22"/>
                  <w:szCs w:val="22"/>
                </w:rPr>
                <w:t>http://www.e-disclosure.ru/portal/company.aspx?id=38255</w:t>
              </w:r>
            </w:hyperlink>
            <w:r w:rsidRPr="006E7F93">
              <w:rPr>
                <w:rStyle w:val="a3"/>
                <w:b/>
                <w:i/>
                <w:sz w:val="22"/>
                <w:szCs w:val="22"/>
              </w:rPr>
              <w:t>;</w:t>
            </w:r>
            <w:r w:rsidRPr="006E7F93">
              <w:t xml:space="preserve"> </w:t>
            </w:r>
            <w:r w:rsidRPr="006E7F93">
              <w:rPr>
                <w:rStyle w:val="a3"/>
                <w:b/>
                <w:i/>
                <w:sz w:val="22"/>
                <w:szCs w:val="22"/>
              </w:rPr>
              <w:t>http://treasuryinvest.ru/</w:t>
            </w:r>
          </w:p>
        </w:tc>
      </w:tr>
      <w:tr w:rsidR="006E7F93" w:rsidRPr="006E7F93" w:rsidTr="0086484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6E7F93" w:rsidRPr="006E7F93" w:rsidRDefault="006E7F93" w:rsidP="00864841">
            <w:r w:rsidRPr="006E7F9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spacing w:line="276" w:lineRule="auto"/>
              <w:rPr>
                <w:b/>
                <w:i/>
                <w:sz w:val="22"/>
                <w:szCs w:val="22"/>
              </w:rPr>
            </w:pPr>
            <w:r w:rsidRPr="006E7F93">
              <w:rPr>
                <w:b/>
                <w:i/>
                <w:sz w:val="22"/>
                <w:szCs w:val="22"/>
              </w:rPr>
              <w:t>13</w:t>
            </w:r>
            <w:r w:rsidRPr="006E7F93">
              <w:rPr>
                <w:b/>
                <w:i/>
                <w:sz w:val="22"/>
                <w:szCs w:val="22"/>
              </w:rPr>
              <w:t xml:space="preserve"> </w:t>
            </w:r>
            <w:r w:rsidRPr="006E7F93">
              <w:rPr>
                <w:b/>
                <w:i/>
                <w:sz w:val="22"/>
                <w:szCs w:val="22"/>
              </w:rPr>
              <w:t>феврал</w:t>
            </w:r>
            <w:r w:rsidRPr="006E7F93">
              <w:rPr>
                <w:b/>
                <w:i/>
                <w:sz w:val="22"/>
                <w:szCs w:val="22"/>
              </w:rPr>
              <w:t>я 202</w:t>
            </w:r>
            <w:r w:rsidRPr="006E7F93">
              <w:rPr>
                <w:b/>
                <w:i/>
                <w:sz w:val="22"/>
                <w:szCs w:val="22"/>
              </w:rPr>
              <w:t>6</w:t>
            </w:r>
            <w:r w:rsidRPr="006E7F93">
              <w:rPr>
                <w:b/>
                <w:i/>
                <w:sz w:val="22"/>
                <w:szCs w:val="22"/>
              </w:rPr>
              <w:t xml:space="preserve"> г.</w:t>
            </w:r>
          </w:p>
        </w:tc>
      </w:tr>
    </w:tbl>
    <w:p w:rsidR="006E7F93" w:rsidRPr="006E7F93" w:rsidRDefault="006E7F93" w:rsidP="006E7F93">
      <w:pPr>
        <w:pStyle w:val="prilozhenie"/>
        <w:rPr>
          <w:sz w:val="22"/>
          <w:szCs w:val="22"/>
          <w:highlight w:val="yellow"/>
        </w:rPr>
      </w:pPr>
    </w:p>
    <w:tbl>
      <w:tblPr>
        <w:tblW w:w="0" w:type="auto"/>
        <w:tblLook w:val="00A0" w:firstRow="1" w:lastRow="0" w:firstColumn="1" w:lastColumn="0" w:noHBand="0" w:noVBand="0"/>
      </w:tblPr>
      <w:tblGrid>
        <w:gridCol w:w="9345"/>
      </w:tblGrid>
      <w:tr w:rsidR="006E7F93" w:rsidRPr="006E7F93" w:rsidTr="00864841">
        <w:tc>
          <w:tcPr>
            <w:tcW w:w="0" w:type="auto"/>
            <w:tcBorders>
              <w:top w:val="single" w:sz="4" w:space="0" w:color="auto"/>
              <w:left w:val="single" w:sz="4" w:space="0" w:color="auto"/>
              <w:bottom w:val="single" w:sz="4" w:space="0" w:color="auto"/>
              <w:right w:val="single" w:sz="4" w:space="0" w:color="auto"/>
            </w:tcBorders>
          </w:tcPr>
          <w:p w:rsidR="006E7F93" w:rsidRPr="006E7F93" w:rsidRDefault="006E7F93" w:rsidP="00864841">
            <w:pPr>
              <w:pStyle w:val="prilozhenie"/>
              <w:ind w:firstLine="0"/>
              <w:jc w:val="center"/>
              <w:rPr>
                <w:sz w:val="22"/>
                <w:szCs w:val="22"/>
              </w:rPr>
            </w:pPr>
            <w:r w:rsidRPr="006E7F93">
              <w:rPr>
                <w:sz w:val="22"/>
                <w:szCs w:val="22"/>
              </w:rPr>
              <w:t>2. Содержание сообщения</w:t>
            </w:r>
          </w:p>
        </w:tc>
      </w:tr>
      <w:tr w:rsidR="006E7F93" w:rsidRPr="006E7F93" w:rsidTr="00864841">
        <w:tc>
          <w:tcPr>
            <w:tcW w:w="0" w:type="auto"/>
            <w:tcBorders>
              <w:top w:val="single" w:sz="4" w:space="0" w:color="auto"/>
              <w:left w:val="single" w:sz="4" w:space="0" w:color="auto"/>
              <w:bottom w:val="single" w:sz="4" w:space="0" w:color="auto"/>
              <w:right w:val="single" w:sz="4" w:space="0" w:color="auto"/>
            </w:tcBorders>
          </w:tcPr>
          <w:p w:rsidR="006E7F93" w:rsidRPr="006E7F93" w:rsidRDefault="006E7F93" w:rsidP="00864841">
            <w:pPr>
              <w:autoSpaceDE w:val="0"/>
              <w:autoSpaceDN w:val="0"/>
              <w:adjustRightInd w:val="0"/>
              <w:jc w:val="both"/>
              <w:rPr>
                <w:rFonts w:eastAsiaTheme="minorHAnsi"/>
                <w:sz w:val="22"/>
                <w:szCs w:val="22"/>
              </w:rPr>
            </w:pPr>
            <w:r w:rsidRPr="006E7F93">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p>
          <w:p w:rsidR="006E7F93" w:rsidRPr="006E7F93" w:rsidRDefault="006E7F93" w:rsidP="00864841">
            <w:pPr>
              <w:autoSpaceDE w:val="0"/>
              <w:autoSpaceDN w:val="0"/>
              <w:adjustRightInd w:val="0"/>
              <w:jc w:val="both"/>
              <w:rPr>
                <w:rFonts w:eastAsiaTheme="minorHAnsi"/>
                <w:b/>
                <w:i/>
                <w:sz w:val="22"/>
                <w:szCs w:val="22"/>
              </w:rPr>
            </w:pPr>
            <w:r w:rsidRPr="006E7F93">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6E7F93" w:rsidRPr="006E7F93" w:rsidRDefault="006E7F93" w:rsidP="00864841">
            <w:pPr>
              <w:autoSpaceDE w:val="0"/>
              <w:autoSpaceDN w:val="0"/>
              <w:adjustRightInd w:val="0"/>
              <w:jc w:val="both"/>
              <w:rPr>
                <w:rFonts w:eastAsiaTheme="minorHAnsi"/>
                <w:sz w:val="22"/>
                <w:szCs w:val="22"/>
              </w:rPr>
            </w:pPr>
            <w:r w:rsidRPr="006E7F93">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6E7F93">
              <w:rPr>
                <w:rFonts w:eastAsiaTheme="minorHAnsi"/>
                <w:b/>
                <w:i/>
                <w:sz w:val="22"/>
                <w:szCs w:val="22"/>
              </w:rPr>
              <w:t>владельцы обыкновенных акций Общества имеют право голоса по всем вопросам повестки дня, за исключением ограничений, установленных законодательством;</w:t>
            </w:r>
          </w:p>
          <w:p w:rsidR="006E7F93" w:rsidRPr="006E7F93" w:rsidRDefault="006E7F93" w:rsidP="00864841">
            <w:pPr>
              <w:autoSpaceDE w:val="0"/>
              <w:autoSpaceDN w:val="0"/>
              <w:adjustRightInd w:val="0"/>
              <w:jc w:val="both"/>
              <w:rPr>
                <w:rFonts w:eastAsiaTheme="minorHAnsi"/>
                <w:b/>
                <w:i/>
                <w:sz w:val="22"/>
                <w:szCs w:val="22"/>
              </w:rPr>
            </w:pPr>
            <w:r w:rsidRPr="006E7F93">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6E7F93">
              <w:t xml:space="preserve"> </w:t>
            </w:r>
            <w:r w:rsidRPr="006E7F93">
              <w:rPr>
                <w:rFonts w:eastAsiaTheme="minorHAnsi"/>
                <w:b/>
                <w:i/>
                <w:sz w:val="22"/>
                <w:szCs w:val="22"/>
              </w:rPr>
              <w:t>24.02.2026</w:t>
            </w:r>
            <w:r w:rsidRPr="006E7F93">
              <w:rPr>
                <w:rFonts w:eastAsiaTheme="minorHAnsi"/>
                <w:b/>
                <w:i/>
                <w:sz w:val="22"/>
                <w:szCs w:val="22"/>
              </w:rPr>
              <w:t>;</w:t>
            </w:r>
          </w:p>
          <w:p w:rsidR="006E7F93" w:rsidRPr="006E7F93" w:rsidRDefault="006E7F93" w:rsidP="00864841">
            <w:pPr>
              <w:autoSpaceDE w:val="0"/>
              <w:autoSpaceDN w:val="0"/>
              <w:adjustRightInd w:val="0"/>
              <w:jc w:val="both"/>
              <w:rPr>
                <w:rFonts w:eastAsiaTheme="minorHAnsi"/>
                <w:sz w:val="22"/>
                <w:szCs w:val="22"/>
                <w:highlight w:val="yellow"/>
              </w:rPr>
            </w:pPr>
            <w:r w:rsidRPr="006E7F93">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6E7F93">
              <w:rPr>
                <w:rFonts w:eastAsiaTheme="minorHAnsi"/>
                <w:b/>
                <w:i/>
                <w:sz w:val="22"/>
                <w:szCs w:val="22"/>
              </w:rPr>
              <w:t>13</w:t>
            </w:r>
            <w:r w:rsidRPr="006E7F93">
              <w:rPr>
                <w:rFonts w:eastAsiaTheme="minorHAnsi"/>
                <w:b/>
                <w:i/>
                <w:sz w:val="22"/>
                <w:szCs w:val="22"/>
              </w:rPr>
              <w:t>.</w:t>
            </w:r>
            <w:r w:rsidRPr="006E7F93">
              <w:rPr>
                <w:rFonts w:eastAsiaTheme="minorHAnsi"/>
                <w:b/>
                <w:i/>
                <w:sz w:val="22"/>
                <w:szCs w:val="22"/>
              </w:rPr>
              <w:t>02</w:t>
            </w:r>
            <w:r w:rsidRPr="006E7F93">
              <w:rPr>
                <w:rFonts w:eastAsiaTheme="minorHAnsi"/>
                <w:b/>
                <w:i/>
                <w:sz w:val="22"/>
                <w:szCs w:val="22"/>
              </w:rPr>
              <w:t>.202</w:t>
            </w:r>
            <w:r w:rsidRPr="006E7F93">
              <w:rPr>
                <w:rFonts w:eastAsiaTheme="minorHAnsi"/>
                <w:b/>
                <w:i/>
                <w:sz w:val="22"/>
                <w:szCs w:val="22"/>
              </w:rPr>
              <w:t>6</w:t>
            </w:r>
            <w:r w:rsidRPr="006E7F93">
              <w:rPr>
                <w:rFonts w:eastAsiaTheme="minorHAnsi"/>
                <w:b/>
                <w:i/>
                <w:sz w:val="22"/>
                <w:szCs w:val="22"/>
              </w:rPr>
              <w:t>г.; Решение №1 от 13.02.2026г.</w:t>
            </w:r>
          </w:p>
        </w:tc>
      </w:tr>
    </w:tbl>
    <w:p w:rsidR="006E7F93" w:rsidRPr="006E7F93" w:rsidRDefault="006E7F93" w:rsidP="006E7F93">
      <w:pPr>
        <w:pStyle w:val="prilozhenie"/>
        <w:rPr>
          <w:sz w:val="22"/>
          <w:szCs w:val="22"/>
          <w:highlight w:val="yellow"/>
        </w:rPr>
      </w:pPr>
    </w:p>
    <w:tbl>
      <w:tblPr>
        <w:tblW w:w="0" w:type="auto"/>
        <w:tblLook w:val="00A0" w:firstRow="1" w:lastRow="0" w:firstColumn="1" w:lastColumn="0" w:noHBand="0" w:noVBand="0"/>
      </w:tblPr>
      <w:tblGrid>
        <w:gridCol w:w="9345"/>
      </w:tblGrid>
      <w:tr w:rsidR="006E7F93" w:rsidRPr="006E7F93" w:rsidTr="00864841">
        <w:tc>
          <w:tcPr>
            <w:tcW w:w="9571"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pStyle w:val="prilozhenie"/>
              <w:ind w:firstLine="0"/>
              <w:jc w:val="center"/>
              <w:rPr>
                <w:sz w:val="22"/>
                <w:szCs w:val="22"/>
              </w:rPr>
            </w:pPr>
            <w:r w:rsidRPr="006E7F93">
              <w:rPr>
                <w:sz w:val="22"/>
                <w:szCs w:val="22"/>
              </w:rPr>
              <w:t>3. Подпись</w:t>
            </w:r>
          </w:p>
        </w:tc>
      </w:tr>
      <w:tr w:rsidR="006E7F93" w:rsidRPr="00A048AF" w:rsidTr="00864841">
        <w:tc>
          <w:tcPr>
            <w:tcW w:w="9571" w:type="dxa"/>
            <w:tcBorders>
              <w:top w:val="single" w:sz="4" w:space="0" w:color="auto"/>
              <w:left w:val="single" w:sz="4" w:space="0" w:color="auto"/>
              <w:bottom w:val="single" w:sz="4" w:space="0" w:color="auto"/>
              <w:right w:val="single" w:sz="4" w:space="0" w:color="auto"/>
            </w:tcBorders>
          </w:tcPr>
          <w:p w:rsidR="006E7F93" w:rsidRPr="006E7F93" w:rsidRDefault="006E7F93" w:rsidP="00864841">
            <w:pPr>
              <w:pStyle w:val="prilozhenie"/>
              <w:ind w:firstLine="0"/>
              <w:rPr>
                <w:sz w:val="22"/>
                <w:szCs w:val="22"/>
              </w:rPr>
            </w:pPr>
            <w:r w:rsidRPr="006E7F93">
              <w:rPr>
                <w:sz w:val="22"/>
                <w:szCs w:val="22"/>
              </w:rPr>
              <w:t xml:space="preserve">3.1. Генеральный директор </w:t>
            </w:r>
          </w:p>
          <w:p w:rsidR="006E7F93" w:rsidRPr="006E7F93" w:rsidRDefault="006E7F93" w:rsidP="00864841">
            <w:pPr>
              <w:pStyle w:val="prilozhenie"/>
              <w:ind w:firstLine="0"/>
              <w:rPr>
                <w:sz w:val="22"/>
                <w:szCs w:val="22"/>
              </w:rPr>
            </w:pPr>
            <w:r w:rsidRPr="006E7F93">
              <w:rPr>
                <w:sz w:val="22"/>
                <w:szCs w:val="22"/>
              </w:rPr>
              <w:t>АО «</w:t>
            </w:r>
            <w:proofErr w:type="spellStart"/>
            <w:r w:rsidRPr="006E7F93">
              <w:rPr>
                <w:sz w:val="22"/>
                <w:szCs w:val="22"/>
              </w:rPr>
              <w:t>Трежери</w:t>
            </w:r>
            <w:proofErr w:type="spellEnd"/>
            <w:r w:rsidRPr="006E7F93">
              <w:rPr>
                <w:sz w:val="22"/>
                <w:szCs w:val="22"/>
              </w:rPr>
              <w:t xml:space="preserve"> </w:t>
            </w:r>
            <w:proofErr w:type="gramStart"/>
            <w:r w:rsidRPr="006E7F93">
              <w:rPr>
                <w:sz w:val="22"/>
                <w:szCs w:val="22"/>
              </w:rPr>
              <w:t xml:space="preserve">Инвест»   </w:t>
            </w:r>
            <w:proofErr w:type="gramEnd"/>
            <w:r w:rsidRPr="006E7F93">
              <w:rPr>
                <w:sz w:val="22"/>
                <w:szCs w:val="22"/>
              </w:rPr>
              <w:t xml:space="preserve">                                    ______________                        Р.В. </w:t>
            </w:r>
            <w:proofErr w:type="spellStart"/>
            <w:r w:rsidRPr="006E7F93">
              <w:rPr>
                <w:sz w:val="22"/>
                <w:szCs w:val="22"/>
              </w:rPr>
              <w:t>Шуков</w:t>
            </w:r>
            <w:proofErr w:type="spellEnd"/>
          </w:p>
          <w:p w:rsidR="006E7F93" w:rsidRPr="006E7F93" w:rsidRDefault="006E7F93" w:rsidP="00864841">
            <w:pPr>
              <w:pStyle w:val="prilozhenie"/>
              <w:ind w:firstLine="0"/>
              <w:rPr>
                <w:sz w:val="22"/>
                <w:szCs w:val="22"/>
              </w:rPr>
            </w:pPr>
          </w:p>
          <w:p w:rsidR="006E7F93" w:rsidRPr="00A048AF" w:rsidRDefault="006E7F93" w:rsidP="00864841">
            <w:pPr>
              <w:pStyle w:val="prilozhenie"/>
              <w:ind w:firstLine="0"/>
              <w:jc w:val="left"/>
              <w:rPr>
                <w:sz w:val="22"/>
                <w:szCs w:val="22"/>
              </w:rPr>
            </w:pPr>
            <w:r w:rsidRPr="006E7F93">
              <w:rPr>
                <w:sz w:val="22"/>
                <w:szCs w:val="22"/>
              </w:rPr>
              <w:t>3.2. «</w:t>
            </w:r>
            <w:r w:rsidRPr="006E7F93">
              <w:rPr>
                <w:sz w:val="22"/>
                <w:szCs w:val="22"/>
              </w:rPr>
              <w:t>13</w:t>
            </w:r>
            <w:r w:rsidRPr="006E7F93">
              <w:rPr>
                <w:sz w:val="22"/>
                <w:szCs w:val="22"/>
              </w:rPr>
              <w:t xml:space="preserve">» </w:t>
            </w:r>
            <w:r w:rsidRPr="006E7F93">
              <w:rPr>
                <w:sz w:val="22"/>
                <w:szCs w:val="22"/>
              </w:rPr>
              <w:t>феврал</w:t>
            </w:r>
            <w:r w:rsidRPr="006E7F93">
              <w:rPr>
                <w:sz w:val="22"/>
                <w:szCs w:val="22"/>
              </w:rPr>
              <w:t>я 202</w:t>
            </w:r>
            <w:r w:rsidRPr="006E7F93">
              <w:rPr>
                <w:sz w:val="22"/>
                <w:szCs w:val="22"/>
              </w:rPr>
              <w:t>6</w:t>
            </w:r>
            <w:r w:rsidRPr="006E7F93">
              <w:rPr>
                <w:sz w:val="22"/>
                <w:szCs w:val="22"/>
              </w:rPr>
              <w:t>г.                                                М.П.</w:t>
            </w:r>
            <w:bookmarkStart w:id="0" w:name="_GoBack"/>
            <w:bookmarkEnd w:id="0"/>
          </w:p>
        </w:tc>
      </w:tr>
    </w:tbl>
    <w:p w:rsidR="006E7F93" w:rsidRDefault="006E7F93" w:rsidP="006E7F93"/>
    <w:p w:rsidR="006E7F93" w:rsidRDefault="006E7F93" w:rsidP="006E7F93"/>
    <w:p w:rsidR="006E7F93" w:rsidRDefault="006E7F93" w:rsidP="006E7F9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3"/>
    <w:rsid w:val="000D6019"/>
    <w:rsid w:val="006E7F93"/>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00CC"/>
  <w15:chartTrackingRefBased/>
  <w15:docId w15:val="{D684CA50-4FD9-4006-9B80-EF7F0F9D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F9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6E7F93"/>
    <w:pPr>
      <w:ind w:firstLine="709"/>
      <w:jc w:val="both"/>
    </w:pPr>
    <w:rPr>
      <w:sz w:val="24"/>
      <w:szCs w:val="24"/>
    </w:rPr>
  </w:style>
  <w:style w:type="character" w:styleId="a3">
    <w:name w:val="Hyperlink"/>
    <w:uiPriority w:val="99"/>
    <w:rsid w:val="006E7F93"/>
    <w:rPr>
      <w:color w:val="0000FF"/>
      <w:u w:val="single"/>
    </w:rPr>
  </w:style>
  <w:style w:type="table" w:styleId="a4">
    <w:name w:val="Table Grid"/>
    <w:basedOn w:val="a1"/>
    <w:rsid w:val="006E7F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2026-02-13T10:09:00Z</dcterms:created>
  <dcterms:modified xsi:type="dcterms:W3CDTF">2026-02-13T10:12:00Z</dcterms:modified>
</cp:coreProperties>
</file>