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F85" w:rsidRPr="00A74302" w:rsidRDefault="00321F85" w:rsidP="00321F85">
      <w:pPr>
        <w:jc w:val="center"/>
        <w:rPr>
          <w:b/>
          <w:bCs/>
          <w:sz w:val="23"/>
          <w:szCs w:val="23"/>
        </w:rPr>
      </w:pPr>
      <w:r w:rsidRPr="00A74302">
        <w:rPr>
          <w:b/>
          <w:bCs/>
          <w:sz w:val="23"/>
          <w:szCs w:val="23"/>
        </w:rPr>
        <w:t xml:space="preserve">Сообщение о существенном факте о </w:t>
      </w:r>
      <w:r w:rsidR="00A74302" w:rsidRPr="00A74302">
        <w:rPr>
          <w:b/>
          <w:bCs/>
          <w:sz w:val="23"/>
          <w:szCs w:val="23"/>
        </w:rPr>
        <w:t>приостановлении эмиссии ценных бумаг</w:t>
      </w:r>
    </w:p>
    <w:p w:rsidR="00321F85" w:rsidRPr="00A74302" w:rsidRDefault="00321F85" w:rsidP="00321F8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321F85" w:rsidRPr="00A74302" w:rsidTr="00F8687F">
        <w:trPr>
          <w:trHeight w:val="345"/>
          <w:jc w:val="center"/>
        </w:trPr>
        <w:tc>
          <w:tcPr>
            <w:tcW w:w="9648" w:type="dxa"/>
          </w:tcPr>
          <w:p w:rsidR="00321F85" w:rsidRPr="00A74302" w:rsidRDefault="00321F85" w:rsidP="00F8687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74302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321F85" w:rsidRPr="00A74302" w:rsidTr="00F8687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r w:rsidRPr="00A74302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74302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A7430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A7430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321F85" w:rsidRPr="00A74302" w:rsidTr="00F8687F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r w:rsidRPr="00A74302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74302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321F85" w:rsidRPr="00A74302" w:rsidTr="00F8687F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r w:rsidRPr="00A74302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74302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321F85" w:rsidRPr="00A74302" w:rsidTr="00F8687F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r w:rsidRPr="00A74302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74302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321F85" w:rsidRPr="00A74302" w:rsidTr="00F8687F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r w:rsidRPr="00A74302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74302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321F85" w:rsidRPr="00A74302" w:rsidTr="00F8687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r w:rsidRPr="00A74302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A74302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A74302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A74302">
              <w:t xml:space="preserve"> </w:t>
            </w:r>
            <w:r w:rsidRPr="00A74302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321F85" w:rsidRPr="00A74302" w:rsidTr="00F8687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r w:rsidRPr="00A7430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A74302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74302">
              <w:rPr>
                <w:b/>
                <w:i/>
                <w:sz w:val="22"/>
                <w:szCs w:val="22"/>
              </w:rPr>
              <w:t>12 сентября</w:t>
            </w:r>
            <w:r w:rsidR="00321F85" w:rsidRPr="00A74302">
              <w:rPr>
                <w:b/>
                <w:i/>
                <w:sz w:val="22"/>
                <w:szCs w:val="22"/>
              </w:rPr>
              <w:t xml:space="preserve"> 2024 г.</w:t>
            </w:r>
          </w:p>
        </w:tc>
      </w:tr>
    </w:tbl>
    <w:p w:rsidR="00321F85" w:rsidRPr="00321F85" w:rsidRDefault="00321F85" w:rsidP="00321F8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321F85" w:rsidRPr="00A74302" w:rsidTr="00F86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A74302" w:rsidRDefault="00321F85" w:rsidP="00F8687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74302">
              <w:rPr>
                <w:sz w:val="22"/>
                <w:szCs w:val="22"/>
              </w:rPr>
              <w:t>2. Содержание сообщения</w:t>
            </w:r>
          </w:p>
        </w:tc>
      </w:tr>
      <w:tr w:rsidR="00321F85" w:rsidRPr="00321F85" w:rsidTr="00F86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Default="00321F85" w:rsidP="00321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21F85">
              <w:rPr>
                <w:rFonts w:eastAsiaTheme="minorHAnsi"/>
                <w:sz w:val="22"/>
                <w:szCs w:val="22"/>
              </w:rPr>
              <w:t xml:space="preserve">2.1. </w:t>
            </w:r>
            <w:r w:rsidRPr="00321F85">
              <w:rPr>
                <w:rFonts w:eastAsiaTheme="minorHAnsi"/>
                <w:sz w:val="22"/>
                <w:szCs w:val="22"/>
              </w:rPr>
              <w:t>И</w:t>
            </w:r>
            <w:r w:rsidRPr="00321F85">
              <w:rPr>
                <w:rFonts w:eastAsiaTheme="minorHAnsi"/>
                <w:sz w:val="22"/>
                <w:szCs w:val="22"/>
              </w:rPr>
              <w:t>дентификационные признаки ценных бумаг</w:t>
            </w:r>
            <w:r w:rsidRPr="00321F85">
              <w:rPr>
                <w:rFonts w:eastAsiaTheme="minorHAnsi"/>
                <w:sz w:val="22"/>
                <w:szCs w:val="22"/>
              </w:rPr>
              <w:t xml:space="preserve">: </w:t>
            </w:r>
            <w:r w:rsidRPr="00321F85">
              <w:rPr>
                <w:rFonts w:eastAsiaTheme="minorHAnsi"/>
                <w:b/>
                <w:i/>
                <w:sz w:val="22"/>
                <w:szCs w:val="22"/>
              </w:rPr>
              <w:t>акции обыкновенные</w:t>
            </w:r>
            <w:r w:rsidRPr="00321F85">
              <w:rPr>
                <w:rFonts w:eastAsiaTheme="minorHAnsi"/>
                <w:sz w:val="22"/>
                <w:szCs w:val="22"/>
              </w:rPr>
              <w:t xml:space="preserve"> </w:t>
            </w:r>
            <w:r w:rsidRPr="00321F85">
              <w:rPr>
                <w:rFonts w:eastAsiaTheme="minorHAnsi"/>
                <w:b/>
                <w:i/>
                <w:sz w:val="22"/>
                <w:szCs w:val="22"/>
              </w:rPr>
              <w:t>1-01-16675-A-001D от 27.03.2024, ISIN RU000A108546;</w:t>
            </w:r>
          </w:p>
          <w:p w:rsidR="00321F85" w:rsidRPr="00321F85" w:rsidRDefault="00321F85" w:rsidP="00321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21F85">
              <w:rPr>
                <w:rFonts w:eastAsiaTheme="minorHAnsi"/>
                <w:sz w:val="22"/>
                <w:szCs w:val="22"/>
              </w:rPr>
              <w:t xml:space="preserve">2.2. Срок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погашения): </w:t>
            </w:r>
            <w:r w:rsidRPr="00321F85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321F85" w:rsidRPr="00321F85" w:rsidRDefault="00321F85" w:rsidP="00321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21F85">
              <w:rPr>
                <w:rFonts w:eastAsiaTheme="minorHAnsi"/>
                <w:sz w:val="22"/>
                <w:szCs w:val="22"/>
              </w:rPr>
              <w:t>2.3. Лицо, осуществившее регистрацию выпуска (дополнительного выпуска) ценных бумаг (Банк России, регистрирующая организация):</w:t>
            </w:r>
            <w:r w:rsidRPr="00321F85">
              <w:rPr>
                <w:rFonts w:eastAsiaTheme="minorHAnsi"/>
                <w:b/>
                <w:i/>
                <w:sz w:val="22"/>
                <w:szCs w:val="22"/>
              </w:rPr>
              <w:t xml:space="preserve"> Банк России;</w:t>
            </w:r>
          </w:p>
          <w:p w:rsidR="00321F85" w:rsidRDefault="00321F85" w:rsidP="00321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74302">
              <w:rPr>
                <w:rFonts w:eastAsiaTheme="minorHAnsi"/>
                <w:sz w:val="22"/>
                <w:szCs w:val="22"/>
              </w:rPr>
              <w:t>2.4. Количество размещаемых ценных бумаг и номинальная стоимость (для акций и облигаций) каждой размещаемой ценной бумаги</w:t>
            </w:r>
            <w:r w:rsidRPr="00A74302">
              <w:rPr>
                <w:rFonts w:eastAsiaTheme="minorHAnsi"/>
                <w:sz w:val="22"/>
                <w:szCs w:val="22"/>
              </w:rPr>
              <w:t xml:space="preserve">: </w:t>
            </w:r>
            <w:r w:rsidRPr="00A74302">
              <w:rPr>
                <w:rFonts w:eastAsiaTheme="minorHAnsi"/>
                <w:b/>
                <w:i/>
                <w:sz w:val="22"/>
                <w:szCs w:val="22"/>
              </w:rPr>
              <w:t>6 676 695 348 (Шесть миллиардов шестьсот семьдесят шесть миллионов шестьсот девяносто пять тысяч триста сорок восемь) штук</w:t>
            </w:r>
            <w:r w:rsidRPr="00A74302">
              <w:rPr>
                <w:rFonts w:eastAsiaTheme="minorHAnsi"/>
                <w:b/>
                <w:i/>
                <w:sz w:val="22"/>
                <w:szCs w:val="22"/>
              </w:rPr>
              <w:t>,</w:t>
            </w:r>
            <w:r w:rsidR="00A74302" w:rsidRPr="00A74302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A74302" w:rsidRPr="00A74302">
              <w:rPr>
                <w:rFonts w:eastAsiaTheme="minorHAnsi"/>
                <w:b/>
                <w:i/>
                <w:sz w:val="22"/>
                <w:szCs w:val="22"/>
              </w:rPr>
              <w:t>0,10 рублей каждая</w:t>
            </w:r>
            <w:r w:rsidRPr="00A74302">
              <w:rPr>
                <w:rFonts w:eastAsiaTheme="minorHAnsi"/>
                <w:sz w:val="22"/>
                <w:szCs w:val="22"/>
              </w:rPr>
              <w:t>;</w:t>
            </w:r>
          </w:p>
          <w:p w:rsidR="00A74302" w:rsidRPr="00321F85" w:rsidRDefault="00A74302" w:rsidP="00321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74302">
              <w:rPr>
                <w:rFonts w:eastAsiaTheme="minorHAnsi"/>
                <w:sz w:val="22"/>
                <w:szCs w:val="22"/>
              </w:rPr>
              <w:t xml:space="preserve">2.5. Способ размещения ценных бумаг: </w:t>
            </w:r>
            <w:r w:rsidRPr="00A74302">
              <w:rPr>
                <w:rFonts w:eastAsiaTheme="minorHAnsi"/>
                <w:b/>
                <w:i/>
                <w:sz w:val="22"/>
                <w:szCs w:val="22"/>
              </w:rPr>
              <w:t>закрытая подписка;</w:t>
            </w:r>
          </w:p>
          <w:p w:rsidR="00321F85" w:rsidRPr="00A74302" w:rsidRDefault="00A74302" w:rsidP="00321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74302">
              <w:rPr>
                <w:rFonts w:eastAsiaTheme="minorHAnsi"/>
                <w:sz w:val="22"/>
                <w:szCs w:val="22"/>
              </w:rPr>
              <w:t>2.6. Срок</w:t>
            </w:r>
            <w:r w:rsidR="00321F85" w:rsidRPr="00A74302">
              <w:rPr>
                <w:rFonts w:eastAsiaTheme="minorHAnsi"/>
                <w:sz w:val="22"/>
                <w:szCs w:val="22"/>
              </w:rPr>
              <w:t xml:space="preserve"> размещения ценных бумаг или порядок его определения</w:t>
            </w:r>
            <w:r w:rsidRPr="00A74302">
              <w:rPr>
                <w:rFonts w:eastAsiaTheme="minorHAnsi"/>
                <w:sz w:val="22"/>
                <w:szCs w:val="22"/>
              </w:rPr>
              <w:t>:</w:t>
            </w:r>
          </w:p>
          <w:p w:rsidR="00A74302" w:rsidRPr="00A74302" w:rsidRDefault="00A74302" w:rsidP="00A743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74302">
              <w:rPr>
                <w:rFonts w:eastAsiaTheme="minorHAnsi"/>
                <w:sz w:val="22"/>
                <w:szCs w:val="22"/>
              </w:rPr>
              <w:t xml:space="preserve">Дата фактического начала размещения ценных бумаг (дата совершения первой сделки, направленной на отчуждение ценных бумаг первому владельцу): </w:t>
            </w:r>
            <w:r w:rsidRPr="00A74302">
              <w:rPr>
                <w:rFonts w:eastAsiaTheme="minorHAnsi"/>
                <w:b/>
                <w:i/>
                <w:sz w:val="22"/>
                <w:szCs w:val="22"/>
              </w:rPr>
              <w:t>05.06.2024г.;</w:t>
            </w:r>
          </w:p>
          <w:p w:rsidR="00A74302" w:rsidRPr="00A74302" w:rsidRDefault="00A74302" w:rsidP="00A743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74302">
              <w:rPr>
                <w:rFonts w:eastAsiaTheme="minorHAnsi"/>
                <w:sz w:val="22"/>
                <w:szCs w:val="22"/>
              </w:rPr>
              <w:t xml:space="preserve">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бумаг): </w:t>
            </w:r>
            <w:r w:rsidRPr="00A74302">
              <w:rPr>
                <w:rFonts w:eastAsiaTheme="minorHAnsi"/>
                <w:b/>
                <w:i/>
                <w:sz w:val="22"/>
                <w:szCs w:val="22"/>
              </w:rPr>
              <w:t>15.07.2024г.;</w:t>
            </w:r>
          </w:p>
          <w:p w:rsidR="00321F85" w:rsidRPr="00564B3D" w:rsidRDefault="00A74302" w:rsidP="00321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74302">
              <w:rPr>
                <w:rFonts w:eastAsiaTheme="minorHAnsi"/>
                <w:sz w:val="22"/>
                <w:szCs w:val="22"/>
              </w:rPr>
              <w:t>2.7.</w:t>
            </w:r>
            <w:r w:rsidRPr="00A74302">
              <w:rPr>
                <w:rFonts w:eastAsiaTheme="minorHAnsi"/>
                <w:sz w:val="22"/>
                <w:szCs w:val="22"/>
              </w:rPr>
              <w:t xml:space="preserve">  Ц</w:t>
            </w:r>
            <w:r w:rsidR="00321F85" w:rsidRPr="00A74302">
              <w:rPr>
                <w:rFonts w:eastAsiaTheme="minorHAnsi"/>
                <w:sz w:val="22"/>
                <w:szCs w:val="22"/>
              </w:rPr>
              <w:t>ена размещения</w:t>
            </w:r>
            <w:r w:rsidR="00321F85" w:rsidRPr="00321F85">
              <w:rPr>
                <w:rFonts w:eastAsiaTheme="minorHAnsi"/>
                <w:sz w:val="22"/>
                <w:szCs w:val="22"/>
              </w:rPr>
              <w:t xml:space="preserve"> ценных бумаг или порядок ее </w:t>
            </w:r>
            <w:r w:rsidR="00321F85" w:rsidRPr="00564B3D">
              <w:rPr>
                <w:rFonts w:eastAsiaTheme="minorHAnsi"/>
                <w:sz w:val="22"/>
                <w:szCs w:val="22"/>
              </w:rPr>
              <w:t>определения</w:t>
            </w:r>
            <w:r w:rsidRPr="00564B3D">
              <w:rPr>
                <w:rFonts w:eastAsiaTheme="minorHAnsi"/>
                <w:sz w:val="22"/>
                <w:szCs w:val="22"/>
              </w:rPr>
              <w:t xml:space="preserve">: </w:t>
            </w:r>
            <w:r w:rsidRPr="00564B3D">
              <w:rPr>
                <w:rFonts w:eastAsiaTheme="minorHAnsi"/>
                <w:b/>
                <w:i/>
                <w:sz w:val="22"/>
                <w:szCs w:val="22"/>
              </w:rPr>
              <w:t>0,50 рублей;</w:t>
            </w:r>
          </w:p>
          <w:p w:rsidR="00321F85" w:rsidRPr="00321F85" w:rsidRDefault="00A74302" w:rsidP="00321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/>
            <w:bookmarkEnd w:id="0"/>
            <w:r w:rsidRPr="00A74302">
              <w:rPr>
                <w:rFonts w:eastAsiaTheme="minorHAnsi"/>
                <w:sz w:val="22"/>
                <w:szCs w:val="22"/>
              </w:rPr>
              <w:t xml:space="preserve">2.8. </w:t>
            </w:r>
            <w:r w:rsidRPr="00A74302">
              <w:rPr>
                <w:rFonts w:eastAsiaTheme="minorHAnsi"/>
                <w:sz w:val="22"/>
                <w:szCs w:val="22"/>
              </w:rPr>
              <w:t xml:space="preserve"> Ф</w:t>
            </w:r>
            <w:r w:rsidR="00321F85" w:rsidRPr="00A74302">
              <w:rPr>
                <w:rFonts w:eastAsiaTheme="minorHAnsi"/>
                <w:sz w:val="22"/>
                <w:szCs w:val="22"/>
              </w:rPr>
              <w:t>орма оплаты размещаемых ценных бумаг</w:t>
            </w:r>
            <w:r w:rsidRPr="00A74302">
              <w:rPr>
                <w:rFonts w:eastAsiaTheme="minorHAnsi"/>
                <w:sz w:val="22"/>
                <w:szCs w:val="22"/>
              </w:rPr>
              <w:t xml:space="preserve">: </w:t>
            </w:r>
            <w:r w:rsidRPr="00A74302">
              <w:rPr>
                <w:rFonts w:eastAsiaTheme="minorHAnsi"/>
                <w:b/>
                <w:i/>
                <w:sz w:val="22"/>
                <w:szCs w:val="22"/>
              </w:rPr>
              <w:t>предусмотрена оплата дополнительных акций денежными средствами в валюте Российской Федерации в безналичном порядке, и/или путем зачета денежных требований к акционерному обществу (эмитенту);</w:t>
            </w:r>
          </w:p>
          <w:p w:rsidR="00321F85" w:rsidRPr="00321F85" w:rsidRDefault="00A74302" w:rsidP="00321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74302">
              <w:rPr>
                <w:rFonts w:eastAsiaTheme="minorHAnsi"/>
                <w:sz w:val="22"/>
                <w:szCs w:val="22"/>
              </w:rPr>
              <w:t>2.9. Дата</w:t>
            </w:r>
            <w:r w:rsidR="00321F85" w:rsidRPr="00A74302">
              <w:rPr>
                <w:rFonts w:eastAsiaTheme="minorHAnsi"/>
                <w:sz w:val="22"/>
                <w:szCs w:val="22"/>
              </w:rPr>
              <w:t>, с которой приостановлена</w:t>
            </w:r>
            <w:r w:rsidR="00321F85" w:rsidRPr="00321F85">
              <w:rPr>
                <w:rFonts w:eastAsiaTheme="minorHAnsi"/>
                <w:sz w:val="22"/>
                <w:szCs w:val="22"/>
              </w:rPr>
              <w:t xml:space="preserve"> эмиссия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564B3D">
              <w:rPr>
                <w:rFonts w:eastAsiaTheme="minorHAnsi"/>
                <w:b/>
                <w:i/>
                <w:sz w:val="22"/>
                <w:szCs w:val="22"/>
              </w:rPr>
              <w:t xml:space="preserve">11 сентября </w:t>
            </w:r>
            <w:r w:rsidR="00564B3D" w:rsidRPr="00564B3D">
              <w:rPr>
                <w:rFonts w:eastAsiaTheme="minorHAnsi"/>
                <w:b/>
                <w:i/>
                <w:sz w:val="22"/>
                <w:szCs w:val="22"/>
              </w:rPr>
              <w:t>2024г.</w:t>
            </w:r>
            <w:r w:rsidR="00321F85" w:rsidRPr="00564B3D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321F85" w:rsidRPr="00321F85" w:rsidRDefault="00564B3D" w:rsidP="00321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564B3D">
              <w:rPr>
                <w:rFonts w:eastAsiaTheme="minorHAnsi"/>
                <w:sz w:val="22"/>
                <w:szCs w:val="22"/>
              </w:rPr>
              <w:t>2.10.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564B3D">
              <w:rPr>
                <w:rFonts w:eastAsiaTheme="minorHAnsi"/>
                <w:sz w:val="22"/>
                <w:szCs w:val="22"/>
              </w:rPr>
              <w:t>Лицо</w:t>
            </w:r>
            <w:r w:rsidR="00321F85" w:rsidRPr="00321F85">
              <w:rPr>
                <w:rFonts w:eastAsiaTheme="minorHAnsi"/>
                <w:sz w:val="22"/>
                <w:szCs w:val="22"/>
              </w:rPr>
              <w:t>, принявшее решение о приостановлении эмиссии ценных бумаг (Банк России, регистрирующая организация)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564B3D">
              <w:rPr>
                <w:rFonts w:eastAsiaTheme="minorHAnsi"/>
                <w:b/>
                <w:i/>
                <w:sz w:val="22"/>
                <w:szCs w:val="22"/>
              </w:rPr>
              <w:t>Банк России</w:t>
            </w:r>
            <w:r w:rsidR="00321F85" w:rsidRPr="00564B3D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321F85" w:rsidRPr="00564B3D" w:rsidRDefault="00564B3D" w:rsidP="00F868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564B3D">
              <w:rPr>
                <w:rFonts w:eastAsiaTheme="minorHAnsi"/>
                <w:sz w:val="22"/>
                <w:szCs w:val="22"/>
              </w:rPr>
              <w:t>2.11.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564B3D">
              <w:rPr>
                <w:rFonts w:eastAsiaTheme="minorHAnsi"/>
                <w:sz w:val="22"/>
                <w:szCs w:val="22"/>
              </w:rPr>
              <w:t>О</w:t>
            </w:r>
            <w:r w:rsidR="00321F85" w:rsidRPr="00321F85">
              <w:rPr>
                <w:rFonts w:eastAsiaTheme="minorHAnsi"/>
                <w:sz w:val="22"/>
                <w:szCs w:val="22"/>
              </w:rPr>
              <w:t>снования приостановления эмиссии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564B3D">
              <w:rPr>
                <w:rFonts w:eastAsiaTheme="minorHAnsi"/>
                <w:b/>
                <w:i/>
                <w:sz w:val="22"/>
                <w:szCs w:val="22"/>
              </w:rPr>
              <w:t>решение Банка России от 11.09.2024 о приостановлении эмиссии обыкновенных акций Эмитента</w:t>
            </w:r>
            <w:r w:rsidR="00321F85" w:rsidRPr="00564B3D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</w:tbl>
    <w:p w:rsidR="00321F85" w:rsidRPr="00321F85" w:rsidRDefault="00321F85" w:rsidP="00321F8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321F85" w:rsidRPr="00564B3D" w:rsidTr="00F868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564B3D" w:rsidRDefault="00321F85" w:rsidP="00F8687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64B3D">
              <w:rPr>
                <w:sz w:val="22"/>
                <w:szCs w:val="22"/>
              </w:rPr>
              <w:t>3. Подпись</w:t>
            </w:r>
          </w:p>
        </w:tc>
      </w:tr>
      <w:tr w:rsidR="00321F85" w:rsidRPr="00A048AF" w:rsidTr="00F868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564B3D" w:rsidRDefault="00321F85" w:rsidP="00F8687F">
            <w:pPr>
              <w:pStyle w:val="prilozhenie"/>
              <w:ind w:firstLine="0"/>
              <w:rPr>
                <w:sz w:val="22"/>
                <w:szCs w:val="22"/>
              </w:rPr>
            </w:pPr>
            <w:r w:rsidRPr="00564B3D">
              <w:rPr>
                <w:sz w:val="22"/>
                <w:szCs w:val="22"/>
              </w:rPr>
              <w:t xml:space="preserve">3.1. Генеральный директор </w:t>
            </w:r>
          </w:p>
          <w:p w:rsidR="00321F85" w:rsidRPr="00564B3D" w:rsidRDefault="00321F85" w:rsidP="00F8687F">
            <w:pPr>
              <w:pStyle w:val="prilozhenie"/>
              <w:ind w:firstLine="0"/>
              <w:rPr>
                <w:sz w:val="22"/>
                <w:szCs w:val="22"/>
              </w:rPr>
            </w:pPr>
            <w:r w:rsidRPr="00564B3D">
              <w:rPr>
                <w:sz w:val="22"/>
                <w:szCs w:val="22"/>
              </w:rPr>
              <w:t>АО «</w:t>
            </w:r>
            <w:proofErr w:type="spellStart"/>
            <w:r w:rsidRPr="00564B3D">
              <w:rPr>
                <w:sz w:val="22"/>
                <w:szCs w:val="22"/>
              </w:rPr>
              <w:t>Трежери</w:t>
            </w:r>
            <w:proofErr w:type="spellEnd"/>
            <w:r w:rsidRPr="00564B3D">
              <w:rPr>
                <w:sz w:val="22"/>
                <w:szCs w:val="22"/>
              </w:rPr>
              <w:t xml:space="preserve"> </w:t>
            </w:r>
            <w:proofErr w:type="gramStart"/>
            <w:r w:rsidRPr="00564B3D">
              <w:rPr>
                <w:sz w:val="22"/>
                <w:szCs w:val="22"/>
              </w:rPr>
              <w:t xml:space="preserve">Инвест»   </w:t>
            </w:r>
            <w:proofErr w:type="gramEnd"/>
            <w:r w:rsidRPr="00564B3D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564B3D">
              <w:rPr>
                <w:sz w:val="22"/>
                <w:szCs w:val="22"/>
              </w:rPr>
              <w:t>Шуков</w:t>
            </w:r>
            <w:proofErr w:type="spellEnd"/>
          </w:p>
          <w:p w:rsidR="00321F85" w:rsidRPr="00564B3D" w:rsidRDefault="00321F85" w:rsidP="00F8687F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321F85" w:rsidRPr="00802E85" w:rsidRDefault="00321F85" w:rsidP="00F8687F">
            <w:pPr>
              <w:pStyle w:val="prilozhenie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64B3D">
              <w:rPr>
                <w:sz w:val="22"/>
                <w:szCs w:val="22"/>
              </w:rPr>
              <w:t>3.2. «</w:t>
            </w:r>
            <w:r w:rsidR="00564B3D" w:rsidRPr="00564B3D">
              <w:rPr>
                <w:sz w:val="22"/>
                <w:szCs w:val="22"/>
              </w:rPr>
              <w:t>12</w:t>
            </w:r>
            <w:r w:rsidRPr="00564B3D">
              <w:rPr>
                <w:sz w:val="22"/>
                <w:szCs w:val="22"/>
              </w:rPr>
              <w:t xml:space="preserve">» </w:t>
            </w:r>
            <w:r w:rsidR="00564B3D" w:rsidRPr="00564B3D">
              <w:rPr>
                <w:sz w:val="22"/>
                <w:szCs w:val="22"/>
              </w:rPr>
              <w:t>сентября</w:t>
            </w:r>
            <w:r w:rsidRPr="00564B3D">
              <w:rPr>
                <w:sz w:val="22"/>
                <w:szCs w:val="22"/>
              </w:rPr>
              <w:t xml:space="preserve"> 2024г.                                                М.П.</w:t>
            </w:r>
          </w:p>
        </w:tc>
      </w:tr>
    </w:tbl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321F85" w:rsidRDefault="00321F85" w:rsidP="00321F85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85"/>
    <w:rsid w:val="000D6019"/>
    <w:rsid w:val="00321F85"/>
    <w:rsid w:val="00564B3D"/>
    <w:rsid w:val="0093544A"/>
    <w:rsid w:val="00A7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6713"/>
  <w15:chartTrackingRefBased/>
  <w15:docId w15:val="{47B4214D-483F-4A2F-A799-CF1F6BDE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321F8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321F85"/>
    <w:rPr>
      <w:color w:val="0000FF"/>
      <w:u w:val="single"/>
    </w:rPr>
  </w:style>
  <w:style w:type="table" w:styleId="a4">
    <w:name w:val="Table Grid"/>
    <w:basedOn w:val="a1"/>
    <w:rsid w:val="0032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2024-09-12T07:57:00Z</dcterms:created>
  <dcterms:modified xsi:type="dcterms:W3CDTF">2024-09-12T08:23:00Z</dcterms:modified>
</cp:coreProperties>
</file>