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83" w:rsidRPr="005D0983" w:rsidRDefault="005D0983" w:rsidP="005D0983">
      <w:pPr>
        <w:jc w:val="center"/>
        <w:rPr>
          <w:b/>
          <w:bCs/>
          <w:sz w:val="23"/>
          <w:szCs w:val="23"/>
        </w:rPr>
      </w:pPr>
      <w:r w:rsidRPr="005D0983">
        <w:rPr>
          <w:b/>
          <w:bCs/>
          <w:sz w:val="23"/>
          <w:szCs w:val="23"/>
        </w:rPr>
        <w:t xml:space="preserve">Сообщение о существенном </w:t>
      </w:r>
      <w:proofErr w:type="gramStart"/>
      <w:r w:rsidRPr="005D0983">
        <w:rPr>
          <w:b/>
          <w:bCs/>
          <w:sz w:val="23"/>
          <w:szCs w:val="23"/>
        </w:rPr>
        <w:t>факте</w:t>
      </w:r>
      <w:proofErr w:type="gramEnd"/>
      <w:r w:rsidRPr="005D0983">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5D0983" w:rsidRPr="005D0983" w:rsidRDefault="005D0983" w:rsidP="005D0983">
      <w:pPr>
        <w:jc w:val="center"/>
        <w:rPr>
          <w:b/>
          <w:sz w:val="22"/>
          <w:szCs w:val="22"/>
        </w:rPr>
      </w:pPr>
    </w:p>
    <w:tbl>
      <w:tblPr>
        <w:tblStyle w:val="a4"/>
        <w:tblW w:w="9648" w:type="dxa"/>
        <w:jc w:val="center"/>
        <w:tblLook w:val="00A0" w:firstRow="1" w:lastRow="0" w:firstColumn="1" w:lastColumn="0" w:noHBand="0" w:noVBand="0"/>
      </w:tblPr>
      <w:tblGrid>
        <w:gridCol w:w="9648"/>
      </w:tblGrid>
      <w:tr w:rsidR="005D0983" w:rsidRPr="005D0983" w:rsidTr="002313B9">
        <w:trPr>
          <w:trHeight w:val="345"/>
          <w:jc w:val="center"/>
        </w:trPr>
        <w:tc>
          <w:tcPr>
            <w:tcW w:w="9648" w:type="dxa"/>
          </w:tcPr>
          <w:p w:rsidR="005D0983" w:rsidRPr="005D0983" w:rsidRDefault="005D0983" w:rsidP="002313B9">
            <w:pPr>
              <w:pStyle w:val="prilozhenie"/>
              <w:ind w:firstLine="0"/>
              <w:jc w:val="center"/>
              <w:rPr>
                <w:sz w:val="22"/>
                <w:szCs w:val="22"/>
              </w:rPr>
            </w:pPr>
            <w:r w:rsidRPr="005D098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D0983" w:rsidRPr="005D0983" w:rsidTr="002313B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Акционерное общество «</w:t>
            </w:r>
            <w:proofErr w:type="spellStart"/>
            <w:r w:rsidRPr="005D0983">
              <w:rPr>
                <w:b/>
                <w:i/>
                <w:sz w:val="22"/>
                <w:szCs w:val="22"/>
              </w:rPr>
              <w:t>Трежери</w:t>
            </w:r>
            <w:proofErr w:type="spellEnd"/>
            <w:r w:rsidRPr="005D0983">
              <w:rPr>
                <w:b/>
                <w:i/>
                <w:sz w:val="22"/>
                <w:szCs w:val="22"/>
              </w:rPr>
              <w:t xml:space="preserve"> Инвест»</w:t>
            </w:r>
          </w:p>
        </w:tc>
      </w:tr>
      <w:tr w:rsidR="005D0983" w:rsidRPr="005D0983" w:rsidTr="002313B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121151, г. Москва, наб. Тараса Шевченко, д. 23А, этаж 19, помещение I, комната 13</w:t>
            </w:r>
          </w:p>
        </w:tc>
      </w:tr>
      <w:tr w:rsidR="005D0983" w:rsidRPr="005D0983" w:rsidTr="002313B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1207700290137</w:t>
            </w:r>
          </w:p>
        </w:tc>
      </w:tr>
      <w:tr w:rsidR="005D0983" w:rsidRPr="005D0983" w:rsidTr="002313B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7730258615</w:t>
            </w:r>
          </w:p>
        </w:tc>
      </w:tr>
      <w:tr w:rsidR="005D0983" w:rsidRPr="005D0983" w:rsidTr="002313B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16675-А</w:t>
            </w:r>
          </w:p>
        </w:tc>
      </w:tr>
      <w:tr w:rsidR="005D0983" w:rsidRPr="005D0983" w:rsidTr="002313B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hyperlink r:id="rId5" w:history="1">
              <w:r w:rsidRPr="005D0983">
                <w:rPr>
                  <w:rStyle w:val="a3"/>
                  <w:b/>
                  <w:i/>
                  <w:sz w:val="22"/>
                  <w:szCs w:val="22"/>
                </w:rPr>
                <w:t>http://www.e-disclosure.ru/portal/company.aspx?id=9885</w:t>
              </w:r>
            </w:hyperlink>
            <w:r w:rsidRPr="005D0983">
              <w:rPr>
                <w:rStyle w:val="a3"/>
                <w:b/>
                <w:i/>
                <w:sz w:val="22"/>
                <w:szCs w:val="22"/>
              </w:rPr>
              <w:t>;</w:t>
            </w:r>
            <w:r w:rsidRPr="005D0983">
              <w:t xml:space="preserve"> </w:t>
            </w:r>
            <w:r w:rsidRPr="005D0983">
              <w:rPr>
                <w:rStyle w:val="a3"/>
                <w:b/>
                <w:i/>
                <w:sz w:val="22"/>
                <w:szCs w:val="22"/>
              </w:rPr>
              <w:t>http://treasuryinvest.ru/</w:t>
            </w:r>
          </w:p>
        </w:tc>
      </w:tr>
      <w:tr w:rsidR="005D0983" w:rsidRPr="005D0983" w:rsidTr="002313B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D0983" w:rsidRPr="005D0983" w:rsidRDefault="005D0983" w:rsidP="002313B9">
            <w:r w:rsidRPr="005D098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spacing w:line="276" w:lineRule="auto"/>
              <w:ind w:left="57"/>
              <w:rPr>
                <w:b/>
                <w:i/>
                <w:sz w:val="22"/>
                <w:szCs w:val="22"/>
              </w:rPr>
            </w:pPr>
            <w:r w:rsidRPr="005D0983">
              <w:rPr>
                <w:b/>
                <w:i/>
                <w:sz w:val="22"/>
                <w:szCs w:val="22"/>
              </w:rPr>
              <w:t>10 ноября 2022 г.</w:t>
            </w:r>
          </w:p>
        </w:tc>
      </w:tr>
    </w:tbl>
    <w:p w:rsidR="005D0983" w:rsidRPr="005D0983" w:rsidRDefault="005D0983" w:rsidP="005D0983">
      <w:pPr>
        <w:pStyle w:val="prilozhenie"/>
        <w:rPr>
          <w:sz w:val="22"/>
          <w:szCs w:val="22"/>
          <w:highlight w:val="yellow"/>
        </w:rPr>
      </w:pPr>
    </w:p>
    <w:tbl>
      <w:tblPr>
        <w:tblW w:w="0" w:type="auto"/>
        <w:tblLook w:val="00A0" w:firstRow="1" w:lastRow="0" w:firstColumn="1" w:lastColumn="0" w:noHBand="0" w:noVBand="0"/>
      </w:tblPr>
      <w:tblGrid>
        <w:gridCol w:w="9571"/>
      </w:tblGrid>
      <w:tr w:rsidR="005D0983" w:rsidRPr="005D0983" w:rsidTr="002313B9">
        <w:tc>
          <w:tcPr>
            <w:tcW w:w="0" w:type="auto"/>
            <w:tcBorders>
              <w:top w:val="single" w:sz="4" w:space="0" w:color="auto"/>
              <w:left w:val="single" w:sz="4" w:space="0" w:color="auto"/>
              <w:bottom w:val="single" w:sz="4" w:space="0" w:color="auto"/>
              <w:right w:val="single" w:sz="4" w:space="0" w:color="auto"/>
            </w:tcBorders>
          </w:tcPr>
          <w:p w:rsidR="005D0983" w:rsidRPr="005D0983" w:rsidRDefault="005D0983" w:rsidP="002313B9">
            <w:pPr>
              <w:pStyle w:val="prilozhenie"/>
              <w:ind w:firstLine="0"/>
              <w:jc w:val="center"/>
              <w:rPr>
                <w:sz w:val="22"/>
                <w:szCs w:val="22"/>
                <w:highlight w:val="yellow"/>
              </w:rPr>
            </w:pPr>
            <w:r w:rsidRPr="005D0983">
              <w:rPr>
                <w:sz w:val="22"/>
                <w:szCs w:val="22"/>
              </w:rPr>
              <w:t>2. Содержание сообщения</w:t>
            </w:r>
          </w:p>
        </w:tc>
      </w:tr>
      <w:tr w:rsidR="005D0983" w:rsidRPr="005D0983" w:rsidTr="002313B9">
        <w:tc>
          <w:tcPr>
            <w:tcW w:w="0" w:type="auto"/>
            <w:tcBorders>
              <w:top w:val="single" w:sz="4" w:space="0" w:color="auto"/>
              <w:left w:val="single" w:sz="4" w:space="0" w:color="auto"/>
              <w:bottom w:val="single" w:sz="4" w:space="0" w:color="auto"/>
              <w:right w:val="single" w:sz="4" w:space="0" w:color="auto"/>
            </w:tcBorders>
          </w:tcPr>
          <w:p w:rsidR="005D0983" w:rsidRPr="005D0983" w:rsidRDefault="005D0983" w:rsidP="002313B9">
            <w:pPr>
              <w:autoSpaceDE w:val="0"/>
              <w:autoSpaceDN w:val="0"/>
              <w:adjustRightInd w:val="0"/>
              <w:jc w:val="both"/>
              <w:rPr>
                <w:rFonts w:eastAsiaTheme="minorHAnsi"/>
                <w:sz w:val="22"/>
                <w:szCs w:val="22"/>
                <w:highlight w:val="yellow"/>
              </w:rPr>
            </w:pPr>
            <w:r w:rsidRPr="005D0983">
              <w:rPr>
                <w:rFonts w:eastAsiaTheme="minorHAnsi"/>
                <w:sz w:val="22"/>
                <w:szCs w:val="22"/>
              </w:rPr>
              <w:t xml:space="preserve">2.1. </w:t>
            </w:r>
            <w:proofErr w:type="gramStart"/>
            <w:r w:rsidRPr="005D0983">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5D0983">
              <w:rPr>
                <w:rFonts w:eastAsiaTheme="minorHAnsi"/>
                <w:sz w:val="22"/>
                <w:szCs w:val="22"/>
              </w:rPr>
              <w:t xml:space="preserve"> </w:t>
            </w:r>
            <w:r w:rsidRPr="005D0983">
              <w:rPr>
                <w:rFonts w:eastAsiaTheme="minorHAnsi"/>
                <w:b/>
                <w:i/>
                <w:sz w:val="22"/>
                <w:szCs w:val="22"/>
              </w:rPr>
              <w:t>Акционерное общество «Русские Фонды», Российская Федерация, г. Москва, ОГРН 1037744006981, ИНН 7744003215</w:t>
            </w:r>
            <w:r w:rsidRPr="005D0983">
              <w:rPr>
                <w:rFonts w:eastAsiaTheme="minorHAnsi"/>
                <w:sz w:val="22"/>
                <w:szCs w:val="22"/>
              </w:rPr>
              <w:t>;</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b/>
                <w:i/>
                <w:sz w:val="22"/>
                <w:szCs w:val="22"/>
              </w:rPr>
            </w:pPr>
            <w:r w:rsidRPr="005D0983">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5D0983">
              <w:rPr>
                <w:rFonts w:eastAsiaTheme="minorHAnsi"/>
                <w:b/>
                <w:i/>
                <w:sz w:val="22"/>
                <w:szCs w:val="22"/>
              </w:rPr>
              <w:t>прямое распоряжение;</w:t>
            </w:r>
          </w:p>
          <w:p w:rsidR="005D0983" w:rsidRPr="005D0983" w:rsidRDefault="005D0983" w:rsidP="002313B9">
            <w:pPr>
              <w:autoSpaceDE w:val="0"/>
              <w:autoSpaceDN w:val="0"/>
              <w:adjustRightInd w:val="0"/>
              <w:jc w:val="both"/>
              <w:rPr>
                <w:rFonts w:eastAsiaTheme="minorHAnsi"/>
                <w:b/>
                <w:i/>
                <w:sz w:val="22"/>
                <w:szCs w:val="22"/>
              </w:rPr>
            </w:pPr>
          </w:p>
          <w:p w:rsidR="005D0983" w:rsidRPr="005D0983" w:rsidRDefault="005D0983" w:rsidP="002313B9">
            <w:pPr>
              <w:autoSpaceDE w:val="0"/>
              <w:autoSpaceDN w:val="0"/>
              <w:adjustRightInd w:val="0"/>
              <w:jc w:val="both"/>
              <w:rPr>
                <w:rFonts w:eastAsiaTheme="minorHAnsi"/>
                <w:sz w:val="22"/>
                <w:szCs w:val="22"/>
              </w:rPr>
            </w:pPr>
            <w:r w:rsidRPr="005D0983">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5D0983">
              <w:rPr>
                <w:rFonts w:eastAsiaTheme="minorHAnsi"/>
                <w:b/>
                <w:i/>
                <w:sz w:val="22"/>
                <w:szCs w:val="22"/>
              </w:rPr>
              <w:t>самостоятельное распоряжение</w:t>
            </w:r>
            <w:r w:rsidRPr="005D0983">
              <w:rPr>
                <w:rFonts w:eastAsiaTheme="minorHAnsi"/>
                <w:sz w:val="22"/>
                <w:szCs w:val="22"/>
              </w:rPr>
              <w:t>;</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sz w:val="22"/>
                <w:szCs w:val="22"/>
              </w:rPr>
            </w:pPr>
            <w:r w:rsidRPr="005D0983">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5D0983">
              <w:rPr>
                <w:rFonts w:eastAsiaTheme="minorHAnsi"/>
                <w:b/>
                <w:i/>
                <w:sz w:val="22"/>
                <w:szCs w:val="22"/>
              </w:rPr>
              <w:t>приобретение доли участия в эмитенте</w:t>
            </w:r>
            <w:r w:rsidRPr="005D0983">
              <w:rPr>
                <w:rFonts w:eastAsiaTheme="minorHAnsi"/>
                <w:sz w:val="22"/>
                <w:szCs w:val="22"/>
              </w:rPr>
              <w:t>;</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b/>
                <w:i/>
                <w:sz w:val="22"/>
                <w:szCs w:val="22"/>
              </w:rPr>
            </w:pPr>
            <w:r w:rsidRPr="005D0983">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5D0983">
              <w:rPr>
                <w:rFonts w:eastAsiaTheme="minorHAnsi"/>
                <w:b/>
                <w:i/>
                <w:sz w:val="22"/>
                <w:szCs w:val="22"/>
              </w:rPr>
              <w:t>156 218 459</w:t>
            </w:r>
            <w:r w:rsidRPr="005D0983">
              <w:rPr>
                <w:rFonts w:eastAsiaTheme="minorHAnsi"/>
                <w:b/>
                <w:i/>
                <w:sz w:val="22"/>
                <w:szCs w:val="22"/>
              </w:rPr>
              <w:t xml:space="preserve"> штук, </w:t>
            </w:r>
            <w:r w:rsidRPr="005D0983">
              <w:rPr>
                <w:rFonts w:eastAsiaTheme="minorHAnsi"/>
                <w:b/>
                <w:i/>
                <w:sz w:val="22"/>
                <w:szCs w:val="22"/>
              </w:rPr>
              <w:t>9.36</w:t>
            </w:r>
            <w:r w:rsidRPr="005D0983">
              <w:rPr>
                <w:rFonts w:eastAsiaTheme="minorHAnsi"/>
                <w:b/>
                <w:i/>
                <w:sz w:val="22"/>
                <w:szCs w:val="22"/>
              </w:rPr>
              <w:t>%</w:t>
            </w:r>
            <w:r w:rsidRPr="005D0983">
              <w:rPr>
                <w:rFonts w:eastAsiaTheme="minorHAnsi"/>
                <w:sz w:val="22"/>
                <w:szCs w:val="22"/>
              </w:rPr>
              <w:t>;</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sz w:val="22"/>
                <w:szCs w:val="22"/>
              </w:rPr>
            </w:pPr>
            <w:r w:rsidRPr="005D0983">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5D0983">
              <w:rPr>
                <w:rFonts w:eastAsiaTheme="minorHAnsi"/>
                <w:sz w:val="22"/>
                <w:szCs w:val="22"/>
              </w:rPr>
              <w:t>право</w:t>
            </w:r>
            <w:proofErr w:type="gramEnd"/>
            <w:r w:rsidRPr="005D0983">
              <w:rPr>
                <w:rFonts w:eastAsiaTheme="minorHAnsi"/>
                <w:sz w:val="22"/>
                <w:szCs w:val="22"/>
              </w:rPr>
              <w:t xml:space="preserve"> распоряжаться которыми лицо получило после наступления указанного основания: </w:t>
            </w:r>
            <w:r w:rsidRPr="005D0983">
              <w:rPr>
                <w:rFonts w:eastAsiaTheme="minorHAnsi"/>
                <w:b/>
                <w:i/>
                <w:sz w:val="22"/>
                <w:szCs w:val="22"/>
              </w:rPr>
              <w:t>185 993 917</w:t>
            </w:r>
            <w:r w:rsidRPr="005D0983">
              <w:rPr>
                <w:rFonts w:eastAsiaTheme="minorHAnsi"/>
                <w:b/>
                <w:i/>
                <w:sz w:val="22"/>
                <w:szCs w:val="22"/>
              </w:rPr>
              <w:t xml:space="preserve"> шт., </w:t>
            </w:r>
            <w:r w:rsidRPr="005D0983">
              <w:rPr>
                <w:rFonts w:eastAsiaTheme="minorHAnsi"/>
                <w:b/>
                <w:i/>
                <w:sz w:val="22"/>
                <w:szCs w:val="22"/>
              </w:rPr>
              <w:t>11.14</w:t>
            </w:r>
            <w:r w:rsidRPr="005D0983">
              <w:rPr>
                <w:rFonts w:eastAsiaTheme="minorHAnsi"/>
                <w:b/>
                <w:i/>
                <w:sz w:val="22"/>
                <w:szCs w:val="22"/>
              </w:rPr>
              <w:t>%;</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b/>
                <w:i/>
                <w:sz w:val="22"/>
                <w:szCs w:val="22"/>
              </w:rPr>
            </w:pPr>
            <w:r w:rsidRPr="005D0983">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w:t>
            </w:r>
            <w:r w:rsidRPr="005D0983">
              <w:rPr>
                <w:rFonts w:eastAsiaTheme="minorHAnsi"/>
                <w:sz w:val="22"/>
                <w:szCs w:val="22"/>
              </w:rPr>
              <w:lastRenderedPageBreak/>
              <w:t xml:space="preserve">уставный капитал эмитента: </w:t>
            </w:r>
            <w:r w:rsidRPr="005D0983">
              <w:rPr>
                <w:rFonts w:eastAsiaTheme="minorHAnsi"/>
                <w:b/>
                <w:i/>
                <w:sz w:val="22"/>
                <w:szCs w:val="22"/>
              </w:rPr>
              <w:t>31.10.2022г.;</w:t>
            </w:r>
          </w:p>
          <w:p w:rsidR="005D0983" w:rsidRPr="005D0983" w:rsidRDefault="005D0983" w:rsidP="002313B9">
            <w:pPr>
              <w:autoSpaceDE w:val="0"/>
              <w:autoSpaceDN w:val="0"/>
              <w:adjustRightInd w:val="0"/>
              <w:jc w:val="both"/>
              <w:rPr>
                <w:rFonts w:eastAsiaTheme="minorHAnsi"/>
                <w:sz w:val="22"/>
                <w:szCs w:val="22"/>
              </w:rPr>
            </w:pPr>
          </w:p>
          <w:p w:rsidR="005D0983" w:rsidRPr="005D0983" w:rsidRDefault="005D0983" w:rsidP="002313B9">
            <w:pPr>
              <w:autoSpaceDE w:val="0"/>
              <w:autoSpaceDN w:val="0"/>
              <w:adjustRightInd w:val="0"/>
              <w:jc w:val="both"/>
              <w:rPr>
                <w:rFonts w:eastAsiaTheme="minorHAnsi"/>
                <w:sz w:val="22"/>
                <w:szCs w:val="22"/>
                <w:highlight w:val="yellow"/>
              </w:rPr>
            </w:pPr>
            <w:r w:rsidRPr="005D0983">
              <w:rPr>
                <w:rFonts w:eastAsiaTheme="minorHAnsi"/>
                <w:sz w:val="22"/>
                <w:szCs w:val="22"/>
              </w:rPr>
              <w:t xml:space="preserve">2.8. </w:t>
            </w:r>
            <w:proofErr w:type="gramStart"/>
            <w:r w:rsidRPr="005D0983">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5D0983">
              <w:rPr>
                <w:rFonts w:eastAsiaTheme="minorHAnsi"/>
                <w:sz w:val="22"/>
                <w:szCs w:val="22"/>
              </w:rPr>
              <w:t xml:space="preserve"> голосов, приходящихся на голосующие акции (доли), составляющие уставный капитал эмитента: </w:t>
            </w:r>
            <w:r w:rsidRPr="005D0983">
              <w:rPr>
                <w:rFonts w:eastAsiaTheme="minorHAnsi"/>
                <w:b/>
                <w:i/>
                <w:sz w:val="22"/>
                <w:szCs w:val="22"/>
              </w:rPr>
              <w:t>10.11.2022г.</w:t>
            </w:r>
          </w:p>
        </w:tc>
      </w:tr>
    </w:tbl>
    <w:p w:rsidR="005D0983" w:rsidRPr="005D0983" w:rsidRDefault="005D0983" w:rsidP="005D0983">
      <w:pPr>
        <w:pStyle w:val="prilozhenie"/>
        <w:rPr>
          <w:sz w:val="22"/>
          <w:szCs w:val="22"/>
        </w:rPr>
      </w:pPr>
    </w:p>
    <w:tbl>
      <w:tblPr>
        <w:tblW w:w="0" w:type="auto"/>
        <w:tblLook w:val="00A0" w:firstRow="1" w:lastRow="0" w:firstColumn="1" w:lastColumn="0" w:noHBand="0" w:noVBand="0"/>
      </w:tblPr>
      <w:tblGrid>
        <w:gridCol w:w="9571"/>
      </w:tblGrid>
      <w:tr w:rsidR="005D0983" w:rsidRPr="005D0983" w:rsidTr="002313B9">
        <w:tc>
          <w:tcPr>
            <w:tcW w:w="9571"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pStyle w:val="prilozhenie"/>
              <w:ind w:firstLine="0"/>
              <w:jc w:val="center"/>
              <w:rPr>
                <w:sz w:val="22"/>
                <w:szCs w:val="22"/>
              </w:rPr>
            </w:pPr>
            <w:r w:rsidRPr="005D0983">
              <w:rPr>
                <w:sz w:val="22"/>
                <w:szCs w:val="22"/>
              </w:rPr>
              <w:t>3. Подпись</w:t>
            </w:r>
          </w:p>
        </w:tc>
      </w:tr>
      <w:tr w:rsidR="005D0983" w:rsidRPr="00A048AF" w:rsidTr="002313B9">
        <w:tc>
          <w:tcPr>
            <w:tcW w:w="9571" w:type="dxa"/>
            <w:tcBorders>
              <w:top w:val="single" w:sz="4" w:space="0" w:color="auto"/>
              <w:left w:val="single" w:sz="4" w:space="0" w:color="auto"/>
              <w:bottom w:val="single" w:sz="4" w:space="0" w:color="auto"/>
              <w:right w:val="single" w:sz="4" w:space="0" w:color="auto"/>
            </w:tcBorders>
          </w:tcPr>
          <w:p w:rsidR="005D0983" w:rsidRPr="005D0983" w:rsidRDefault="005D0983" w:rsidP="002313B9">
            <w:pPr>
              <w:pStyle w:val="prilozhenie"/>
              <w:ind w:firstLine="0"/>
              <w:rPr>
                <w:sz w:val="22"/>
                <w:szCs w:val="22"/>
              </w:rPr>
            </w:pPr>
            <w:r w:rsidRPr="005D0983">
              <w:rPr>
                <w:sz w:val="22"/>
                <w:szCs w:val="22"/>
              </w:rPr>
              <w:t xml:space="preserve">3.1. Генеральный директор </w:t>
            </w:r>
          </w:p>
          <w:p w:rsidR="005D0983" w:rsidRPr="005D0983" w:rsidRDefault="005D0983" w:rsidP="002313B9">
            <w:pPr>
              <w:pStyle w:val="prilozhenie"/>
              <w:ind w:firstLine="0"/>
              <w:rPr>
                <w:sz w:val="22"/>
                <w:szCs w:val="22"/>
              </w:rPr>
            </w:pPr>
            <w:r w:rsidRPr="005D0983">
              <w:rPr>
                <w:sz w:val="22"/>
                <w:szCs w:val="22"/>
              </w:rPr>
              <w:t>АО «</w:t>
            </w:r>
            <w:proofErr w:type="spellStart"/>
            <w:r w:rsidRPr="005D0983">
              <w:rPr>
                <w:sz w:val="22"/>
                <w:szCs w:val="22"/>
              </w:rPr>
              <w:t>Трежери</w:t>
            </w:r>
            <w:proofErr w:type="spellEnd"/>
            <w:r w:rsidRPr="005D0983">
              <w:rPr>
                <w:sz w:val="22"/>
                <w:szCs w:val="22"/>
              </w:rPr>
              <w:t xml:space="preserve"> Инвест»                                       ______________                        Р.В. Шуков</w:t>
            </w:r>
          </w:p>
          <w:p w:rsidR="005D0983" w:rsidRPr="005D0983" w:rsidRDefault="005D0983" w:rsidP="002313B9">
            <w:pPr>
              <w:pStyle w:val="prilozhenie"/>
              <w:ind w:firstLine="0"/>
              <w:rPr>
                <w:sz w:val="22"/>
                <w:szCs w:val="22"/>
              </w:rPr>
            </w:pPr>
          </w:p>
          <w:p w:rsidR="005D0983" w:rsidRPr="00A048AF" w:rsidRDefault="005D0983" w:rsidP="002313B9">
            <w:pPr>
              <w:pStyle w:val="prilozhenie"/>
              <w:ind w:firstLine="0"/>
              <w:jc w:val="left"/>
              <w:rPr>
                <w:sz w:val="22"/>
                <w:szCs w:val="22"/>
              </w:rPr>
            </w:pPr>
            <w:r w:rsidRPr="005D0983">
              <w:rPr>
                <w:sz w:val="22"/>
                <w:szCs w:val="22"/>
              </w:rPr>
              <w:t>3.2. «10» ноября 2022г.                                                М.П.</w:t>
            </w:r>
            <w:bookmarkStart w:id="0" w:name="_GoBack"/>
            <w:bookmarkEnd w:id="0"/>
          </w:p>
        </w:tc>
      </w:tr>
    </w:tbl>
    <w:p w:rsidR="005D0983" w:rsidRDefault="005D0983" w:rsidP="005D0983"/>
    <w:p w:rsidR="005D0983" w:rsidRDefault="005D0983" w:rsidP="005D0983"/>
    <w:p w:rsidR="005D0983" w:rsidRDefault="005D0983" w:rsidP="005D0983"/>
    <w:p w:rsidR="005D0983" w:rsidRDefault="005D0983" w:rsidP="005D0983"/>
    <w:p w:rsidR="005D0983" w:rsidRDefault="005D0983" w:rsidP="005D0983"/>
    <w:p w:rsidR="005D0983" w:rsidRDefault="005D0983" w:rsidP="005D0983"/>
    <w:p w:rsidR="005D0983" w:rsidRDefault="005D0983" w:rsidP="005D0983"/>
    <w:p w:rsidR="005D0983" w:rsidRDefault="005D0983" w:rsidP="005D0983"/>
    <w:p w:rsidR="005D0983" w:rsidRDefault="005D0983" w:rsidP="005D098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83"/>
    <w:rsid w:val="001A6B06"/>
    <w:rsid w:val="005D0983"/>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98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D0983"/>
    <w:pPr>
      <w:ind w:firstLine="709"/>
      <w:jc w:val="both"/>
    </w:pPr>
    <w:rPr>
      <w:sz w:val="24"/>
      <w:szCs w:val="24"/>
    </w:rPr>
  </w:style>
  <w:style w:type="character" w:styleId="a3">
    <w:name w:val="Hyperlink"/>
    <w:uiPriority w:val="99"/>
    <w:rsid w:val="005D0983"/>
    <w:rPr>
      <w:color w:val="0000FF"/>
      <w:u w:val="single"/>
    </w:rPr>
  </w:style>
  <w:style w:type="table" w:styleId="a4">
    <w:name w:val="Table Grid"/>
    <w:basedOn w:val="a1"/>
    <w:rsid w:val="005D0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98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D0983"/>
    <w:pPr>
      <w:ind w:firstLine="709"/>
      <w:jc w:val="both"/>
    </w:pPr>
    <w:rPr>
      <w:sz w:val="24"/>
      <w:szCs w:val="24"/>
    </w:rPr>
  </w:style>
  <w:style w:type="character" w:styleId="a3">
    <w:name w:val="Hyperlink"/>
    <w:uiPriority w:val="99"/>
    <w:rsid w:val="005D0983"/>
    <w:rPr>
      <w:color w:val="0000FF"/>
      <w:u w:val="single"/>
    </w:rPr>
  </w:style>
  <w:style w:type="table" w:styleId="a4">
    <w:name w:val="Table Grid"/>
    <w:basedOn w:val="a1"/>
    <w:rsid w:val="005D0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2022-11-10T15:02:00Z</dcterms:created>
  <dcterms:modified xsi:type="dcterms:W3CDTF">2022-11-10T15:05:00Z</dcterms:modified>
</cp:coreProperties>
</file>