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368" w:rsidRPr="008F4368" w:rsidRDefault="006F64C5" w:rsidP="008F4368">
      <w:pPr>
        <w:jc w:val="center"/>
        <w:rPr>
          <w:b/>
          <w:bCs/>
          <w:sz w:val="23"/>
          <w:szCs w:val="23"/>
        </w:rPr>
      </w:pPr>
      <w:r w:rsidRPr="008F4368">
        <w:rPr>
          <w:b/>
          <w:bCs/>
          <w:sz w:val="23"/>
          <w:szCs w:val="23"/>
        </w:rPr>
        <w:t xml:space="preserve">Сообщение о существенном </w:t>
      </w:r>
      <w:proofErr w:type="gramStart"/>
      <w:r w:rsidRPr="008F4368">
        <w:rPr>
          <w:b/>
          <w:bCs/>
          <w:sz w:val="23"/>
          <w:szCs w:val="23"/>
        </w:rPr>
        <w:t>факте</w:t>
      </w:r>
      <w:proofErr w:type="gramEnd"/>
      <w:r w:rsidRPr="008F4368">
        <w:rPr>
          <w:b/>
          <w:bCs/>
          <w:sz w:val="23"/>
          <w:szCs w:val="23"/>
        </w:rPr>
        <w:t xml:space="preserve"> о</w:t>
      </w:r>
      <w:r w:rsidR="008F4368" w:rsidRPr="008F4368">
        <w:rPr>
          <w:b/>
          <w:bCs/>
          <w:sz w:val="23"/>
          <w:szCs w:val="23"/>
        </w:rPr>
        <w:t xml:space="preserve">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6F64C5" w:rsidRPr="006F64C5" w:rsidRDefault="006F64C5" w:rsidP="006F64C5">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6F64C5" w:rsidRPr="006F64C5" w:rsidTr="00D567F0">
        <w:trPr>
          <w:trHeight w:val="345"/>
          <w:jc w:val="center"/>
        </w:trPr>
        <w:tc>
          <w:tcPr>
            <w:tcW w:w="9648" w:type="dxa"/>
          </w:tcPr>
          <w:p w:rsidR="006F64C5" w:rsidRPr="006F64C5" w:rsidRDefault="006F64C5" w:rsidP="00D567F0">
            <w:pPr>
              <w:pStyle w:val="prilozhenie"/>
              <w:ind w:firstLine="0"/>
              <w:jc w:val="center"/>
              <w:rPr>
                <w:sz w:val="22"/>
                <w:szCs w:val="22"/>
              </w:rPr>
            </w:pPr>
            <w:r w:rsidRPr="006F64C5">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6F64C5" w:rsidRPr="006F64C5" w:rsidTr="00D567F0">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6F64C5" w:rsidRPr="006F64C5" w:rsidRDefault="006F64C5" w:rsidP="00D567F0">
            <w:r w:rsidRPr="006F64C5">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6F64C5" w:rsidRPr="006F64C5" w:rsidRDefault="006F64C5" w:rsidP="00D567F0">
            <w:pPr>
              <w:spacing w:line="276" w:lineRule="auto"/>
              <w:ind w:left="57"/>
              <w:rPr>
                <w:b/>
                <w:i/>
                <w:sz w:val="22"/>
                <w:szCs w:val="22"/>
              </w:rPr>
            </w:pPr>
            <w:r w:rsidRPr="006F64C5">
              <w:rPr>
                <w:b/>
                <w:i/>
                <w:sz w:val="22"/>
                <w:szCs w:val="22"/>
              </w:rPr>
              <w:t>Акционерное общество «</w:t>
            </w:r>
            <w:proofErr w:type="spellStart"/>
            <w:r w:rsidRPr="006F64C5">
              <w:rPr>
                <w:b/>
                <w:i/>
                <w:sz w:val="22"/>
                <w:szCs w:val="22"/>
              </w:rPr>
              <w:t>Трежери</w:t>
            </w:r>
            <w:proofErr w:type="spellEnd"/>
            <w:r w:rsidRPr="006F64C5">
              <w:rPr>
                <w:b/>
                <w:i/>
                <w:sz w:val="22"/>
                <w:szCs w:val="22"/>
              </w:rPr>
              <w:t xml:space="preserve"> Инвест»</w:t>
            </w:r>
          </w:p>
        </w:tc>
      </w:tr>
      <w:tr w:rsidR="006F64C5" w:rsidRPr="006F64C5" w:rsidTr="00D567F0">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6F64C5" w:rsidRPr="006F64C5" w:rsidRDefault="006F64C5" w:rsidP="00D567F0">
            <w:r w:rsidRPr="006F64C5">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6F64C5" w:rsidRPr="006F64C5" w:rsidRDefault="006F64C5" w:rsidP="00D567F0">
            <w:pPr>
              <w:spacing w:line="276" w:lineRule="auto"/>
              <w:ind w:left="57"/>
              <w:rPr>
                <w:b/>
                <w:i/>
                <w:sz w:val="22"/>
                <w:szCs w:val="22"/>
              </w:rPr>
            </w:pPr>
            <w:r w:rsidRPr="006F64C5">
              <w:rPr>
                <w:b/>
                <w:i/>
                <w:sz w:val="22"/>
                <w:szCs w:val="22"/>
              </w:rPr>
              <w:t>121151, г. Москва, наб. Тараса Шевченко, д. 23А, этаж 19, помещение I, комната 13</w:t>
            </w:r>
          </w:p>
        </w:tc>
      </w:tr>
      <w:tr w:rsidR="006F64C5" w:rsidRPr="006F64C5" w:rsidTr="00D567F0">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6F64C5" w:rsidRPr="006F64C5" w:rsidRDefault="006F64C5" w:rsidP="00D567F0">
            <w:r w:rsidRPr="006F64C5">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6F64C5" w:rsidRPr="006F64C5" w:rsidRDefault="006F64C5" w:rsidP="00D567F0">
            <w:pPr>
              <w:spacing w:line="276" w:lineRule="auto"/>
              <w:ind w:left="57"/>
              <w:rPr>
                <w:b/>
                <w:i/>
                <w:sz w:val="22"/>
                <w:szCs w:val="22"/>
              </w:rPr>
            </w:pPr>
            <w:r w:rsidRPr="006F64C5">
              <w:rPr>
                <w:b/>
                <w:i/>
                <w:sz w:val="22"/>
                <w:szCs w:val="22"/>
              </w:rPr>
              <w:t>1207700290137</w:t>
            </w:r>
          </w:p>
        </w:tc>
      </w:tr>
      <w:tr w:rsidR="006F64C5" w:rsidRPr="006F64C5" w:rsidTr="00D567F0">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6F64C5" w:rsidRPr="006F64C5" w:rsidRDefault="006F64C5" w:rsidP="00D567F0">
            <w:r w:rsidRPr="006F64C5">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6F64C5" w:rsidRPr="006F64C5" w:rsidRDefault="006F64C5" w:rsidP="00D567F0">
            <w:pPr>
              <w:spacing w:line="276" w:lineRule="auto"/>
              <w:ind w:left="57"/>
              <w:rPr>
                <w:b/>
                <w:i/>
                <w:sz w:val="22"/>
                <w:szCs w:val="22"/>
              </w:rPr>
            </w:pPr>
            <w:r w:rsidRPr="006F64C5">
              <w:rPr>
                <w:b/>
                <w:i/>
                <w:sz w:val="22"/>
                <w:szCs w:val="22"/>
              </w:rPr>
              <w:t>7730258615</w:t>
            </w:r>
          </w:p>
        </w:tc>
      </w:tr>
      <w:tr w:rsidR="006F64C5" w:rsidRPr="006F64C5" w:rsidTr="00D567F0">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6F64C5" w:rsidRPr="006F64C5" w:rsidRDefault="006F64C5" w:rsidP="00D567F0">
            <w:r w:rsidRPr="006F64C5">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6F64C5" w:rsidRPr="006F64C5" w:rsidRDefault="006F64C5" w:rsidP="00D567F0">
            <w:pPr>
              <w:spacing w:line="276" w:lineRule="auto"/>
              <w:ind w:left="57"/>
              <w:rPr>
                <w:b/>
                <w:i/>
                <w:sz w:val="22"/>
                <w:szCs w:val="22"/>
              </w:rPr>
            </w:pPr>
            <w:r w:rsidRPr="006F64C5">
              <w:rPr>
                <w:b/>
                <w:i/>
                <w:sz w:val="22"/>
                <w:szCs w:val="22"/>
              </w:rPr>
              <w:t>16675-А</w:t>
            </w:r>
          </w:p>
        </w:tc>
      </w:tr>
      <w:tr w:rsidR="006F64C5" w:rsidRPr="006F64C5" w:rsidTr="00D567F0">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6F64C5" w:rsidRPr="006F64C5" w:rsidRDefault="006F64C5" w:rsidP="00D567F0">
            <w:r w:rsidRPr="006F64C5">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6F64C5" w:rsidRPr="006F64C5" w:rsidRDefault="006F64C5" w:rsidP="00D567F0">
            <w:pPr>
              <w:spacing w:line="276" w:lineRule="auto"/>
              <w:ind w:left="57"/>
              <w:rPr>
                <w:b/>
                <w:i/>
                <w:sz w:val="22"/>
                <w:szCs w:val="22"/>
              </w:rPr>
            </w:pPr>
            <w:hyperlink r:id="rId5" w:history="1">
              <w:r w:rsidRPr="006F64C5">
                <w:rPr>
                  <w:rStyle w:val="a3"/>
                  <w:rFonts w:eastAsiaTheme="minorHAnsi"/>
                  <w:b/>
                  <w:i/>
                  <w:sz w:val="22"/>
                  <w:szCs w:val="22"/>
                </w:rPr>
                <w:t>http://www.e-disclosure.ru/portal/company.aspx?id=38255</w:t>
              </w:r>
            </w:hyperlink>
            <w:r w:rsidRPr="006F64C5">
              <w:rPr>
                <w:rStyle w:val="a3"/>
                <w:b/>
                <w:i/>
                <w:sz w:val="22"/>
                <w:szCs w:val="22"/>
              </w:rPr>
              <w:t>;</w:t>
            </w:r>
            <w:r w:rsidRPr="006F64C5">
              <w:t xml:space="preserve"> </w:t>
            </w:r>
            <w:r w:rsidRPr="006F64C5">
              <w:rPr>
                <w:rStyle w:val="a3"/>
                <w:b/>
                <w:i/>
                <w:sz w:val="22"/>
                <w:szCs w:val="22"/>
              </w:rPr>
              <w:t>http://treasuryinvest.ru/</w:t>
            </w:r>
          </w:p>
        </w:tc>
      </w:tr>
      <w:tr w:rsidR="006F64C5" w:rsidRPr="006F64C5" w:rsidTr="00D567F0">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6F64C5" w:rsidRPr="006F64C5" w:rsidRDefault="006F64C5" w:rsidP="00D567F0">
            <w:r w:rsidRPr="006F64C5">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6F64C5" w:rsidRPr="006F64C5" w:rsidRDefault="006F64C5" w:rsidP="00D567F0">
            <w:pPr>
              <w:spacing w:line="276" w:lineRule="auto"/>
              <w:ind w:left="57"/>
              <w:rPr>
                <w:b/>
                <w:i/>
                <w:sz w:val="22"/>
                <w:szCs w:val="22"/>
              </w:rPr>
            </w:pPr>
            <w:r w:rsidRPr="006F64C5">
              <w:rPr>
                <w:b/>
                <w:i/>
                <w:sz w:val="22"/>
                <w:szCs w:val="22"/>
              </w:rPr>
              <w:t>10</w:t>
            </w:r>
            <w:r w:rsidRPr="006F64C5">
              <w:rPr>
                <w:b/>
                <w:i/>
                <w:sz w:val="22"/>
                <w:szCs w:val="22"/>
              </w:rPr>
              <w:t xml:space="preserve"> ноября 2021 г.</w:t>
            </w:r>
          </w:p>
        </w:tc>
      </w:tr>
    </w:tbl>
    <w:p w:rsidR="006F64C5" w:rsidRPr="006F64C5" w:rsidRDefault="006F64C5" w:rsidP="006F64C5">
      <w:pPr>
        <w:pStyle w:val="prilozhenie"/>
        <w:rPr>
          <w:sz w:val="22"/>
          <w:szCs w:val="22"/>
          <w:highlight w:val="yellow"/>
        </w:rPr>
      </w:pPr>
    </w:p>
    <w:tbl>
      <w:tblPr>
        <w:tblW w:w="0" w:type="auto"/>
        <w:tblLook w:val="00A0" w:firstRow="1" w:lastRow="0" w:firstColumn="1" w:lastColumn="0" w:noHBand="0" w:noVBand="0"/>
      </w:tblPr>
      <w:tblGrid>
        <w:gridCol w:w="9571"/>
      </w:tblGrid>
      <w:tr w:rsidR="006F64C5" w:rsidRPr="006F64C5" w:rsidTr="00D567F0">
        <w:tc>
          <w:tcPr>
            <w:tcW w:w="0" w:type="auto"/>
            <w:tcBorders>
              <w:top w:val="single" w:sz="4" w:space="0" w:color="auto"/>
              <w:left w:val="single" w:sz="4" w:space="0" w:color="auto"/>
              <w:bottom w:val="single" w:sz="4" w:space="0" w:color="auto"/>
              <w:right w:val="single" w:sz="4" w:space="0" w:color="auto"/>
            </w:tcBorders>
          </w:tcPr>
          <w:p w:rsidR="006F64C5" w:rsidRPr="006F64C5" w:rsidRDefault="006F64C5" w:rsidP="00D567F0">
            <w:pPr>
              <w:pStyle w:val="prilozhenie"/>
              <w:ind w:firstLine="0"/>
              <w:jc w:val="center"/>
              <w:rPr>
                <w:sz w:val="22"/>
                <w:szCs w:val="22"/>
              </w:rPr>
            </w:pPr>
            <w:r w:rsidRPr="006F64C5">
              <w:rPr>
                <w:sz w:val="22"/>
                <w:szCs w:val="22"/>
              </w:rPr>
              <w:t>2. Содержание сообщения</w:t>
            </w:r>
          </w:p>
        </w:tc>
      </w:tr>
      <w:tr w:rsidR="006F64C5" w:rsidRPr="006F64C5" w:rsidTr="00D567F0">
        <w:tc>
          <w:tcPr>
            <w:tcW w:w="0" w:type="auto"/>
            <w:tcBorders>
              <w:top w:val="single" w:sz="4" w:space="0" w:color="auto"/>
              <w:left w:val="single" w:sz="4" w:space="0" w:color="auto"/>
              <w:bottom w:val="single" w:sz="4" w:space="0" w:color="auto"/>
              <w:right w:val="single" w:sz="4" w:space="0" w:color="auto"/>
            </w:tcBorders>
          </w:tcPr>
          <w:p w:rsidR="006F64C5" w:rsidRPr="0012492B" w:rsidRDefault="006F64C5" w:rsidP="006F64C5">
            <w:pPr>
              <w:autoSpaceDE w:val="0"/>
              <w:autoSpaceDN w:val="0"/>
              <w:adjustRightInd w:val="0"/>
              <w:jc w:val="both"/>
              <w:rPr>
                <w:rFonts w:eastAsiaTheme="minorHAnsi"/>
                <w:sz w:val="22"/>
                <w:szCs w:val="22"/>
              </w:rPr>
            </w:pPr>
            <w:proofErr w:type="gramStart"/>
            <w:r>
              <w:rPr>
                <w:rFonts w:eastAsiaTheme="minorHAnsi"/>
                <w:sz w:val="22"/>
                <w:szCs w:val="22"/>
              </w:rPr>
              <w:t>2.1. П</w:t>
            </w:r>
            <w:r w:rsidRPr="006F64C5">
              <w:rPr>
                <w:rFonts w:eastAsiaTheme="minorHAnsi"/>
                <w:sz w:val="22"/>
                <w:szCs w:val="22"/>
              </w:rPr>
              <w:t>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Pr>
                <w:rFonts w:eastAsiaTheme="minorHAnsi"/>
                <w:sz w:val="22"/>
                <w:szCs w:val="22"/>
              </w:rPr>
              <w:t>:</w:t>
            </w:r>
            <w:proofErr w:type="gramEnd"/>
            <w:r w:rsidR="0012492B">
              <w:t xml:space="preserve"> </w:t>
            </w:r>
            <w:r w:rsidR="0012492B" w:rsidRPr="0012492B">
              <w:rPr>
                <w:rFonts w:eastAsiaTheme="minorHAnsi"/>
                <w:b/>
                <w:i/>
                <w:sz w:val="22"/>
                <w:szCs w:val="22"/>
              </w:rPr>
              <w:t>НАБИОЛО ВЕНЧУРС ЛИМИТЕД/NABIOLO VENTURES LIMITED, место нахождения: Кипр/</w:t>
            </w:r>
            <w:proofErr w:type="spellStart"/>
            <w:r w:rsidR="0012492B" w:rsidRPr="0012492B">
              <w:rPr>
                <w:rFonts w:eastAsiaTheme="minorHAnsi"/>
                <w:b/>
                <w:i/>
                <w:sz w:val="22"/>
                <w:szCs w:val="22"/>
              </w:rPr>
              <w:t>Cyprus</w:t>
            </w:r>
            <w:proofErr w:type="spellEnd"/>
            <w:r w:rsidR="0012492B" w:rsidRPr="0012492B">
              <w:rPr>
                <w:rFonts w:eastAsiaTheme="minorHAnsi"/>
                <w:b/>
                <w:i/>
                <w:sz w:val="22"/>
                <w:szCs w:val="22"/>
              </w:rPr>
              <w:t>, регистрационный номер: HE352747</w:t>
            </w:r>
            <w:r w:rsidRPr="0012492B">
              <w:rPr>
                <w:rFonts w:eastAsiaTheme="minorHAnsi"/>
                <w:b/>
                <w:i/>
                <w:sz w:val="22"/>
                <w:szCs w:val="22"/>
              </w:rPr>
              <w:t>;</w:t>
            </w:r>
          </w:p>
          <w:p w:rsidR="006F64C5" w:rsidRPr="006F64C5" w:rsidRDefault="006F64C5" w:rsidP="006F64C5">
            <w:pPr>
              <w:autoSpaceDE w:val="0"/>
              <w:autoSpaceDN w:val="0"/>
              <w:adjustRightInd w:val="0"/>
              <w:jc w:val="both"/>
              <w:rPr>
                <w:rFonts w:eastAsiaTheme="minorHAnsi"/>
                <w:sz w:val="22"/>
                <w:szCs w:val="22"/>
              </w:rPr>
            </w:pPr>
            <w:r w:rsidRPr="0012492B">
              <w:rPr>
                <w:rFonts w:eastAsiaTheme="minorHAnsi"/>
                <w:sz w:val="22"/>
                <w:szCs w:val="22"/>
              </w:rPr>
              <w:t>2.2. В</w:t>
            </w:r>
            <w:r w:rsidRPr="0012492B">
              <w:rPr>
                <w:rFonts w:eastAsiaTheme="minorHAnsi"/>
                <w:sz w:val="22"/>
                <w:szCs w:val="22"/>
              </w:rPr>
              <w:t>ид права распоряжения определенным</w:t>
            </w:r>
            <w:r w:rsidRPr="006F64C5">
              <w:rPr>
                <w:rFonts w:eastAsiaTheme="minorHAnsi"/>
                <w:sz w:val="22"/>
                <w:szCs w:val="22"/>
              </w:rPr>
              <w:t xml:space="preserve">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Pr>
                <w:rFonts w:eastAsiaTheme="minorHAnsi"/>
                <w:sz w:val="22"/>
                <w:szCs w:val="22"/>
              </w:rPr>
              <w:t>:</w:t>
            </w:r>
            <w:r w:rsidR="0012492B">
              <w:t xml:space="preserve"> </w:t>
            </w:r>
            <w:r w:rsidR="0012492B" w:rsidRPr="0012492B">
              <w:rPr>
                <w:rFonts w:eastAsiaTheme="minorHAnsi"/>
                <w:b/>
                <w:i/>
                <w:sz w:val="22"/>
                <w:szCs w:val="22"/>
              </w:rPr>
              <w:t>прямое распоряжение</w:t>
            </w:r>
            <w:r w:rsidRPr="0012492B">
              <w:rPr>
                <w:rFonts w:eastAsiaTheme="minorHAnsi"/>
                <w:b/>
                <w:i/>
                <w:sz w:val="22"/>
                <w:szCs w:val="22"/>
              </w:rPr>
              <w:t>;</w:t>
            </w:r>
          </w:p>
          <w:p w:rsidR="006F64C5" w:rsidRPr="006F64C5" w:rsidRDefault="00B370B4" w:rsidP="006F64C5">
            <w:pPr>
              <w:autoSpaceDE w:val="0"/>
              <w:autoSpaceDN w:val="0"/>
              <w:adjustRightInd w:val="0"/>
              <w:jc w:val="both"/>
              <w:rPr>
                <w:rFonts w:eastAsiaTheme="minorHAnsi"/>
                <w:sz w:val="22"/>
                <w:szCs w:val="22"/>
              </w:rPr>
            </w:pPr>
            <w:r>
              <w:rPr>
                <w:rFonts w:eastAsiaTheme="minorHAnsi"/>
                <w:sz w:val="22"/>
                <w:szCs w:val="22"/>
              </w:rPr>
              <w:t xml:space="preserve">2.2.1. </w:t>
            </w:r>
            <w:proofErr w:type="gramStart"/>
            <w:r>
              <w:rPr>
                <w:rFonts w:eastAsiaTheme="minorHAnsi"/>
                <w:sz w:val="22"/>
                <w:szCs w:val="22"/>
              </w:rPr>
              <w:t>В</w:t>
            </w:r>
            <w:r w:rsidR="006F64C5" w:rsidRPr="006F64C5">
              <w:rPr>
                <w:rFonts w:eastAsiaTheme="minorHAnsi"/>
                <w:sz w:val="22"/>
                <w:szCs w:val="22"/>
              </w:rPr>
              <w:t xml:space="preserve"> случае если оставшееся после прекращения у лица указанного права количество голосов, которым лицо имеет право косвенно распоряжаться, составляет 5 или более процентов общего количества голосов, приходящихся на голосующие акции (доли), составляющие уставный капитал эмитента, последовательное указание на все подконтрольные лицу организации (цепочку организаций, находящихся под прямым или косвенным контролем лица), через которых лицо имеет право косвенно распоряжаться определенным количеством</w:t>
            </w:r>
            <w:proofErr w:type="gramEnd"/>
            <w:r w:rsidR="006F64C5" w:rsidRPr="006F64C5">
              <w:rPr>
                <w:rFonts w:eastAsiaTheme="minorHAnsi"/>
                <w:sz w:val="22"/>
                <w:szCs w:val="22"/>
              </w:rPr>
              <w:t xml:space="preserve"> голосов, приходящихся на голосующие акции (доли), составляющие уставный капитал эмитента. По каждой такой организации должны быть указаны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w:t>
            </w:r>
            <w:r>
              <w:rPr>
                <w:rFonts w:eastAsiaTheme="minorHAnsi"/>
                <w:sz w:val="22"/>
                <w:szCs w:val="22"/>
              </w:rPr>
              <w:t>:</w:t>
            </w:r>
            <w:r w:rsidR="0012492B">
              <w:rPr>
                <w:rFonts w:eastAsiaTheme="minorHAnsi"/>
                <w:sz w:val="22"/>
                <w:szCs w:val="22"/>
              </w:rPr>
              <w:t xml:space="preserve"> </w:t>
            </w:r>
            <w:r w:rsidR="0012492B" w:rsidRPr="0012492B">
              <w:rPr>
                <w:rFonts w:eastAsiaTheme="minorHAnsi"/>
                <w:b/>
                <w:i/>
                <w:sz w:val="22"/>
                <w:szCs w:val="22"/>
              </w:rPr>
              <w:t>не применимо</w:t>
            </w:r>
            <w:r w:rsidR="006F64C5" w:rsidRPr="0012492B">
              <w:rPr>
                <w:rFonts w:eastAsiaTheme="minorHAnsi"/>
                <w:b/>
                <w:i/>
                <w:sz w:val="22"/>
                <w:szCs w:val="22"/>
              </w:rPr>
              <w:t>;</w:t>
            </w:r>
          </w:p>
          <w:p w:rsidR="006F64C5" w:rsidRPr="006F64C5" w:rsidRDefault="00B370B4" w:rsidP="006F64C5">
            <w:pPr>
              <w:autoSpaceDE w:val="0"/>
              <w:autoSpaceDN w:val="0"/>
              <w:adjustRightInd w:val="0"/>
              <w:jc w:val="both"/>
              <w:rPr>
                <w:rFonts w:eastAsiaTheme="minorHAnsi"/>
                <w:sz w:val="22"/>
                <w:szCs w:val="22"/>
              </w:rPr>
            </w:pPr>
            <w:r>
              <w:rPr>
                <w:rFonts w:eastAsiaTheme="minorHAnsi"/>
                <w:sz w:val="22"/>
                <w:szCs w:val="22"/>
              </w:rPr>
              <w:t>2.3. П</w:t>
            </w:r>
            <w:r w:rsidR="006F64C5" w:rsidRPr="006F64C5">
              <w:rPr>
                <w:rFonts w:eastAsiaTheme="minorHAnsi"/>
                <w:sz w:val="22"/>
                <w:szCs w:val="22"/>
              </w:rPr>
              <w:t>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Pr>
                <w:rFonts w:eastAsiaTheme="minorHAnsi"/>
                <w:sz w:val="22"/>
                <w:szCs w:val="22"/>
              </w:rPr>
              <w:t>:</w:t>
            </w:r>
            <w:r w:rsidR="0012492B">
              <w:t xml:space="preserve"> </w:t>
            </w:r>
            <w:r w:rsidR="0012492B" w:rsidRPr="0012492B">
              <w:rPr>
                <w:rFonts w:eastAsiaTheme="minorHAnsi"/>
                <w:b/>
                <w:i/>
                <w:sz w:val="22"/>
                <w:szCs w:val="22"/>
              </w:rPr>
              <w:t>самостоятельное распоряжение</w:t>
            </w:r>
            <w:r w:rsidR="006F64C5" w:rsidRPr="0012492B">
              <w:rPr>
                <w:rFonts w:eastAsiaTheme="minorHAnsi"/>
                <w:b/>
                <w:i/>
                <w:sz w:val="22"/>
                <w:szCs w:val="22"/>
              </w:rPr>
              <w:t>;</w:t>
            </w:r>
          </w:p>
          <w:p w:rsidR="006F64C5" w:rsidRPr="006F64C5" w:rsidRDefault="00B370B4" w:rsidP="006F64C5">
            <w:pPr>
              <w:autoSpaceDE w:val="0"/>
              <w:autoSpaceDN w:val="0"/>
              <w:adjustRightInd w:val="0"/>
              <w:jc w:val="both"/>
              <w:rPr>
                <w:rFonts w:eastAsiaTheme="minorHAnsi"/>
                <w:sz w:val="22"/>
                <w:szCs w:val="22"/>
              </w:rPr>
            </w:pPr>
            <w:proofErr w:type="gramStart"/>
            <w:r>
              <w:rPr>
                <w:rFonts w:eastAsiaTheme="minorHAnsi"/>
                <w:sz w:val="22"/>
                <w:szCs w:val="22"/>
              </w:rPr>
              <w:t>2.3.1. В</w:t>
            </w:r>
            <w:r w:rsidR="006F64C5" w:rsidRPr="006F64C5">
              <w:rPr>
                <w:rFonts w:eastAsiaTheme="minorHAnsi"/>
                <w:sz w:val="22"/>
                <w:szCs w:val="22"/>
              </w:rPr>
              <w:t xml:space="preserve"> случае если оставшееся после прекращения у лица указанного права количество голосов, которым лицо имеет право распоряжаться совместно с иными лицами, составляет 5 или более процентов общего количества голосов, приходящихся на голосующие акции (доли), составляющие уставный капитал эмитента, - полное фирменное наименование (для коммерческой организации) </w:t>
            </w:r>
            <w:r w:rsidR="006F64C5" w:rsidRPr="006F64C5">
              <w:rPr>
                <w:rFonts w:eastAsiaTheme="minorHAnsi"/>
                <w:sz w:val="22"/>
                <w:szCs w:val="22"/>
              </w:rPr>
              <w:lastRenderedPageBreak/>
              <w:t>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w:t>
            </w:r>
            <w:proofErr w:type="gramEnd"/>
            <w:r w:rsidR="006F64C5" w:rsidRPr="006F64C5">
              <w:rPr>
                <w:rFonts w:eastAsiaTheme="minorHAnsi"/>
                <w:sz w:val="22"/>
                <w:szCs w:val="22"/>
              </w:rPr>
              <w:t xml:space="preserve"> номер (ОГРН) (при наличии) каждого юридического лица или фамилия, имя, отчество (последнее при наличии) каждого физического лица, совместно с которыми лицо имеет право распоряжаться определенным количеством голосов, приходящихся на голосующие акции (доли), составляющие уставный капитал эмитента</w:t>
            </w:r>
            <w:r w:rsidR="008F4368">
              <w:rPr>
                <w:rFonts w:eastAsiaTheme="minorHAnsi"/>
                <w:sz w:val="22"/>
                <w:szCs w:val="22"/>
              </w:rPr>
              <w:t>:</w:t>
            </w:r>
            <w:r w:rsidR="0012492B" w:rsidRPr="0012492B">
              <w:rPr>
                <w:rFonts w:eastAsiaTheme="minorHAnsi"/>
                <w:b/>
                <w:i/>
                <w:sz w:val="22"/>
                <w:szCs w:val="22"/>
              </w:rPr>
              <w:t xml:space="preserve"> </w:t>
            </w:r>
            <w:r w:rsidR="0012492B" w:rsidRPr="0012492B">
              <w:rPr>
                <w:rFonts w:eastAsiaTheme="minorHAnsi"/>
                <w:b/>
                <w:i/>
                <w:sz w:val="22"/>
                <w:szCs w:val="22"/>
              </w:rPr>
              <w:t>не применимо;</w:t>
            </w:r>
          </w:p>
          <w:p w:rsidR="006F64C5" w:rsidRPr="006F64C5" w:rsidRDefault="00B370B4" w:rsidP="006F64C5">
            <w:pPr>
              <w:autoSpaceDE w:val="0"/>
              <w:autoSpaceDN w:val="0"/>
              <w:adjustRightInd w:val="0"/>
              <w:jc w:val="both"/>
              <w:rPr>
                <w:rFonts w:eastAsiaTheme="minorHAnsi"/>
                <w:sz w:val="22"/>
                <w:szCs w:val="22"/>
              </w:rPr>
            </w:pPr>
            <w:proofErr w:type="gramStart"/>
            <w:r>
              <w:rPr>
                <w:rFonts w:eastAsiaTheme="minorHAnsi"/>
                <w:sz w:val="22"/>
                <w:szCs w:val="22"/>
              </w:rPr>
              <w:t xml:space="preserve">2.4. </w:t>
            </w:r>
            <w:proofErr w:type="gramEnd"/>
            <w:r>
              <w:rPr>
                <w:rFonts w:eastAsiaTheme="minorHAnsi"/>
                <w:sz w:val="22"/>
                <w:szCs w:val="22"/>
              </w:rPr>
              <w:t>О</w:t>
            </w:r>
            <w:r w:rsidR="006F64C5" w:rsidRPr="006F64C5">
              <w:rPr>
                <w:rFonts w:eastAsiaTheme="minorHAnsi"/>
                <w:sz w:val="22"/>
                <w:szCs w:val="22"/>
              </w:rPr>
              <w:t xml:space="preserve">снование, в силу которого у лица прекращено право </w:t>
            </w:r>
            <w:proofErr w:type="gramStart"/>
            <w:r w:rsidR="006F64C5" w:rsidRPr="006F64C5">
              <w:rPr>
                <w:rFonts w:eastAsiaTheme="minorHAnsi"/>
                <w:sz w:val="22"/>
                <w:szCs w:val="22"/>
              </w:rPr>
              <w:t>распоряжаться</w:t>
            </w:r>
            <w:proofErr w:type="gramEnd"/>
            <w:r w:rsidR="006F64C5" w:rsidRPr="006F64C5">
              <w:rPr>
                <w:rFonts w:eastAsiaTheme="minorHAnsi"/>
                <w:sz w:val="22"/>
                <w:szCs w:val="22"/>
              </w:rPr>
              <w:t xml:space="preserve">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w:t>
            </w:r>
            <w:r w:rsidR="0012492B">
              <w:rPr>
                <w:rFonts w:eastAsiaTheme="minorHAnsi"/>
                <w:sz w:val="22"/>
                <w:szCs w:val="22"/>
              </w:rPr>
              <w:t xml:space="preserve">: </w:t>
            </w:r>
            <w:r w:rsidR="0012492B" w:rsidRPr="0012492B">
              <w:rPr>
                <w:rFonts w:eastAsiaTheme="minorHAnsi"/>
                <w:b/>
                <w:i/>
                <w:sz w:val="22"/>
                <w:szCs w:val="22"/>
              </w:rPr>
              <w:t>снижение доли участия в эмитенте;</w:t>
            </w:r>
          </w:p>
          <w:p w:rsidR="006F64C5" w:rsidRPr="006F64C5" w:rsidRDefault="0012492B" w:rsidP="006F64C5">
            <w:pPr>
              <w:autoSpaceDE w:val="0"/>
              <w:autoSpaceDN w:val="0"/>
              <w:adjustRightInd w:val="0"/>
              <w:jc w:val="both"/>
              <w:rPr>
                <w:rFonts w:eastAsiaTheme="minorHAnsi"/>
                <w:sz w:val="22"/>
                <w:szCs w:val="22"/>
              </w:rPr>
            </w:pPr>
            <w:r>
              <w:rPr>
                <w:rFonts w:eastAsiaTheme="minorHAnsi"/>
                <w:sz w:val="22"/>
                <w:szCs w:val="22"/>
              </w:rPr>
              <w:t>2.5. К</w:t>
            </w:r>
            <w:r w:rsidR="006F64C5" w:rsidRPr="006F64C5">
              <w:rPr>
                <w:rFonts w:eastAsiaTheme="minorHAnsi"/>
                <w:sz w:val="22"/>
                <w:szCs w:val="22"/>
              </w:rPr>
              <w:t>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008F4368">
              <w:rPr>
                <w:rFonts w:eastAsiaTheme="minorHAnsi"/>
                <w:sz w:val="22"/>
                <w:szCs w:val="22"/>
              </w:rPr>
              <w:t>:</w:t>
            </w:r>
            <w:r>
              <w:t xml:space="preserve"> </w:t>
            </w:r>
            <w:r w:rsidRPr="0012492B">
              <w:rPr>
                <w:b/>
                <w:i/>
                <w:sz w:val="22"/>
              </w:rPr>
              <w:t>188 577 523 штуки, 11,30%;</w:t>
            </w:r>
          </w:p>
          <w:p w:rsidR="006F64C5" w:rsidRPr="006F64C5" w:rsidRDefault="00B370B4" w:rsidP="006F64C5">
            <w:pPr>
              <w:autoSpaceDE w:val="0"/>
              <w:autoSpaceDN w:val="0"/>
              <w:adjustRightInd w:val="0"/>
              <w:jc w:val="both"/>
              <w:rPr>
                <w:rFonts w:eastAsiaTheme="minorHAnsi"/>
                <w:sz w:val="22"/>
                <w:szCs w:val="22"/>
              </w:rPr>
            </w:pPr>
            <w:r>
              <w:rPr>
                <w:rFonts w:eastAsiaTheme="minorHAnsi"/>
                <w:sz w:val="22"/>
                <w:szCs w:val="22"/>
              </w:rPr>
              <w:t>2.</w:t>
            </w:r>
            <w:r w:rsidR="0012492B">
              <w:rPr>
                <w:rFonts w:eastAsiaTheme="minorHAnsi"/>
                <w:sz w:val="22"/>
                <w:szCs w:val="22"/>
              </w:rPr>
              <w:t>6</w:t>
            </w:r>
            <w:r>
              <w:rPr>
                <w:rFonts w:eastAsiaTheme="minorHAnsi"/>
                <w:sz w:val="22"/>
                <w:szCs w:val="22"/>
              </w:rPr>
              <w:t>. К</w:t>
            </w:r>
            <w:r w:rsidR="006F64C5" w:rsidRPr="006F64C5">
              <w:rPr>
                <w:rFonts w:eastAsiaTheme="minorHAnsi"/>
                <w:sz w:val="22"/>
                <w:szCs w:val="22"/>
              </w:rPr>
              <w:t xml:space="preserve">оличество и доля (в процентах) голосов, приходящихся на голосующие акции (доли), составляющие уставный капитал эмитента, </w:t>
            </w:r>
            <w:proofErr w:type="gramStart"/>
            <w:r w:rsidR="006F64C5" w:rsidRPr="006F64C5">
              <w:rPr>
                <w:rFonts w:eastAsiaTheme="minorHAnsi"/>
                <w:sz w:val="22"/>
                <w:szCs w:val="22"/>
              </w:rPr>
              <w:t>право</w:t>
            </w:r>
            <w:proofErr w:type="gramEnd"/>
            <w:r w:rsidR="006F64C5" w:rsidRPr="006F64C5">
              <w:rPr>
                <w:rFonts w:eastAsiaTheme="minorHAnsi"/>
                <w:sz w:val="22"/>
                <w:szCs w:val="22"/>
              </w:rPr>
              <w:t xml:space="preserve"> распоряжаться которыми лицо получило после наступления указанного основания</w:t>
            </w:r>
            <w:r w:rsidR="008F4368">
              <w:rPr>
                <w:rFonts w:eastAsiaTheme="minorHAnsi"/>
                <w:sz w:val="22"/>
                <w:szCs w:val="22"/>
              </w:rPr>
              <w:t>:</w:t>
            </w:r>
            <w:r w:rsidR="0012492B" w:rsidRPr="0012492B">
              <w:rPr>
                <w:b/>
                <w:i/>
              </w:rPr>
              <w:t xml:space="preserve"> </w:t>
            </w:r>
            <w:r w:rsidR="0012492B" w:rsidRPr="0012492B">
              <w:rPr>
                <w:b/>
                <w:i/>
                <w:sz w:val="22"/>
              </w:rPr>
              <w:t>42 015 523 штук</w:t>
            </w:r>
            <w:r w:rsidR="0012492B" w:rsidRPr="0012492B">
              <w:rPr>
                <w:b/>
                <w:i/>
                <w:sz w:val="22"/>
              </w:rPr>
              <w:t xml:space="preserve">, </w:t>
            </w:r>
            <w:r w:rsidR="0012492B" w:rsidRPr="0012492B">
              <w:rPr>
                <w:b/>
                <w:i/>
                <w:sz w:val="22"/>
              </w:rPr>
              <w:t>2,52</w:t>
            </w:r>
            <w:r w:rsidR="0012492B" w:rsidRPr="0012492B">
              <w:rPr>
                <w:b/>
                <w:i/>
                <w:sz w:val="22"/>
              </w:rPr>
              <w:t>%;</w:t>
            </w:r>
          </w:p>
          <w:p w:rsidR="006F64C5" w:rsidRDefault="00B370B4" w:rsidP="00B370B4">
            <w:pPr>
              <w:autoSpaceDE w:val="0"/>
              <w:autoSpaceDN w:val="0"/>
              <w:adjustRightInd w:val="0"/>
              <w:jc w:val="both"/>
              <w:rPr>
                <w:rFonts w:eastAsiaTheme="minorHAnsi"/>
                <w:sz w:val="22"/>
                <w:szCs w:val="22"/>
              </w:rPr>
            </w:pPr>
            <w:r>
              <w:rPr>
                <w:rFonts w:eastAsiaTheme="minorHAnsi"/>
                <w:sz w:val="22"/>
                <w:szCs w:val="22"/>
              </w:rPr>
              <w:t>2.</w:t>
            </w:r>
            <w:r w:rsidR="0012492B">
              <w:rPr>
                <w:rFonts w:eastAsiaTheme="minorHAnsi"/>
                <w:sz w:val="22"/>
                <w:szCs w:val="22"/>
              </w:rPr>
              <w:t>7</w:t>
            </w:r>
            <w:r>
              <w:rPr>
                <w:rFonts w:eastAsiaTheme="minorHAnsi"/>
                <w:sz w:val="22"/>
                <w:szCs w:val="22"/>
              </w:rPr>
              <w:t>. Д</w:t>
            </w:r>
            <w:r w:rsidR="006F64C5" w:rsidRPr="006F64C5">
              <w:rPr>
                <w:rFonts w:eastAsiaTheme="minorHAnsi"/>
                <w:sz w:val="22"/>
                <w:szCs w:val="22"/>
              </w:rPr>
              <w:t xml:space="preserve">ата наступления основания, в силу которого у лица прекращено право </w:t>
            </w:r>
            <w:proofErr w:type="gramStart"/>
            <w:r w:rsidR="006F64C5" w:rsidRPr="006F64C5">
              <w:rPr>
                <w:rFonts w:eastAsiaTheme="minorHAnsi"/>
                <w:sz w:val="22"/>
                <w:szCs w:val="22"/>
              </w:rPr>
              <w:t>распоряжаться</w:t>
            </w:r>
            <w:proofErr w:type="gramEnd"/>
            <w:r w:rsidR="006F64C5" w:rsidRPr="006F64C5">
              <w:rPr>
                <w:rFonts w:eastAsiaTheme="minorHAnsi"/>
                <w:sz w:val="22"/>
                <w:szCs w:val="22"/>
              </w:rPr>
              <w:t xml:space="preserve"> определенным количеством голосов, приходящихся на голосующие акции (доли), составл</w:t>
            </w:r>
            <w:r w:rsidR="008F4368">
              <w:rPr>
                <w:rFonts w:eastAsiaTheme="minorHAnsi"/>
                <w:sz w:val="22"/>
                <w:szCs w:val="22"/>
              </w:rPr>
              <w:t>яющие уставный капитал эмитента:</w:t>
            </w:r>
            <w:r w:rsidR="0012492B" w:rsidRPr="0012492B">
              <w:rPr>
                <w:rFonts w:eastAsiaTheme="minorHAnsi"/>
                <w:b/>
                <w:i/>
                <w:sz w:val="22"/>
                <w:szCs w:val="22"/>
              </w:rPr>
              <w:t>05.10.2021</w:t>
            </w:r>
            <w:r w:rsidR="008F4368" w:rsidRPr="0012492B">
              <w:rPr>
                <w:rFonts w:eastAsiaTheme="minorHAnsi"/>
                <w:b/>
                <w:i/>
                <w:sz w:val="22"/>
                <w:szCs w:val="22"/>
              </w:rPr>
              <w:t>;</w:t>
            </w:r>
          </w:p>
          <w:p w:rsidR="00B370B4" w:rsidRPr="006F64C5" w:rsidRDefault="00B370B4" w:rsidP="0012492B">
            <w:pPr>
              <w:autoSpaceDE w:val="0"/>
              <w:autoSpaceDN w:val="0"/>
              <w:adjustRightInd w:val="0"/>
              <w:jc w:val="both"/>
              <w:rPr>
                <w:rFonts w:eastAsiaTheme="minorHAnsi"/>
                <w:sz w:val="22"/>
                <w:szCs w:val="22"/>
                <w:highlight w:val="yellow"/>
              </w:rPr>
            </w:pPr>
            <w:r>
              <w:rPr>
                <w:rFonts w:eastAsiaTheme="minorHAnsi"/>
                <w:sz w:val="22"/>
                <w:szCs w:val="22"/>
              </w:rPr>
              <w:t>2.</w:t>
            </w:r>
            <w:r w:rsidR="0012492B">
              <w:rPr>
                <w:rFonts w:eastAsiaTheme="minorHAnsi"/>
                <w:sz w:val="22"/>
                <w:szCs w:val="22"/>
              </w:rPr>
              <w:t>8</w:t>
            </w:r>
            <w:r>
              <w:rPr>
                <w:rFonts w:eastAsiaTheme="minorHAnsi"/>
                <w:sz w:val="22"/>
                <w:szCs w:val="22"/>
              </w:rPr>
              <w:t xml:space="preserve">. </w:t>
            </w:r>
            <w:proofErr w:type="gramStart"/>
            <w:r>
              <w:rPr>
                <w:rFonts w:eastAsiaTheme="minorHAnsi"/>
                <w:sz w:val="22"/>
                <w:szCs w:val="22"/>
              </w:rPr>
              <w:t>Д</w:t>
            </w:r>
            <w:r w:rsidRPr="00B370B4">
              <w:rPr>
                <w:rFonts w:eastAsiaTheme="minorHAnsi"/>
                <w:sz w:val="22"/>
                <w:szCs w:val="22"/>
              </w:rPr>
              <w:t xml:space="preserve">ата, в которую эмитент узнал или должен </w:t>
            </w:r>
            <w:bookmarkStart w:id="0" w:name="_GoBack"/>
            <w:bookmarkEnd w:id="0"/>
            <w:r w:rsidRPr="00B370B4">
              <w:rPr>
                <w:rFonts w:eastAsiaTheme="minorHAnsi"/>
                <w:sz w:val="22"/>
                <w:szCs w:val="22"/>
              </w:rPr>
              <w:t>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w:t>
            </w:r>
            <w:r>
              <w:rPr>
                <w:rFonts w:eastAsiaTheme="minorHAnsi"/>
                <w:sz w:val="22"/>
                <w:szCs w:val="22"/>
              </w:rPr>
              <w:t xml:space="preserve">: </w:t>
            </w:r>
            <w:r w:rsidRPr="00B370B4">
              <w:rPr>
                <w:rFonts w:eastAsiaTheme="minorHAnsi"/>
                <w:b/>
                <w:i/>
                <w:sz w:val="22"/>
                <w:szCs w:val="22"/>
              </w:rPr>
              <w:t>10.11.2021г.</w:t>
            </w:r>
            <w:proofErr w:type="gramEnd"/>
          </w:p>
        </w:tc>
      </w:tr>
    </w:tbl>
    <w:p w:rsidR="006F64C5" w:rsidRPr="00B370B4" w:rsidRDefault="006F64C5" w:rsidP="006F64C5">
      <w:pPr>
        <w:pStyle w:val="prilozhenie"/>
        <w:rPr>
          <w:sz w:val="22"/>
          <w:szCs w:val="22"/>
        </w:rPr>
      </w:pPr>
    </w:p>
    <w:tbl>
      <w:tblPr>
        <w:tblW w:w="0" w:type="auto"/>
        <w:tblLook w:val="00A0" w:firstRow="1" w:lastRow="0" w:firstColumn="1" w:lastColumn="0" w:noHBand="0" w:noVBand="0"/>
      </w:tblPr>
      <w:tblGrid>
        <w:gridCol w:w="9571"/>
      </w:tblGrid>
      <w:tr w:rsidR="006F64C5" w:rsidRPr="00B370B4" w:rsidTr="00D567F0">
        <w:tc>
          <w:tcPr>
            <w:tcW w:w="9571" w:type="dxa"/>
            <w:tcBorders>
              <w:top w:val="single" w:sz="4" w:space="0" w:color="auto"/>
              <w:left w:val="single" w:sz="4" w:space="0" w:color="auto"/>
              <w:bottom w:val="single" w:sz="4" w:space="0" w:color="auto"/>
              <w:right w:val="single" w:sz="4" w:space="0" w:color="auto"/>
            </w:tcBorders>
          </w:tcPr>
          <w:p w:rsidR="006F64C5" w:rsidRPr="00B370B4" w:rsidRDefault="006F64C5" w:rsidP="00D567F0">
            <w:pPr>
              <w:pStyle w:val="prilozhenie"/>
              <w:ind w:firstLine="0"/>
              <w:jc w:val="center"/>
              <w:rPr>
                <w:sz w:val="22"/>
                <w:szCs w:val="22"/>
              </w:rPr>
            </w:pPr>
            <w:r w:rsidRPr="00B370B4">
              <w:rPr>
                <w:sz w:val="22"/>
                <w:szCs w:val="22"/>
              </w:rPr>
              <w:t>3. Подпись</w:t>
            </w:r>
          </w:p>
        </w:tc>
      </w:tr>
      <w:tr w:rsidR="006F64C5" w:rsidRPr="00A048AF" w:rsidTr="00D567F0">
        <w:tc>
          <w:tcPr>
            <w:tcW w:w="9571" w:type="dxa"/>
            <w:tcBorders>
              <w:top w:val="single" w:sz="4" w:space="0" w:color="auto"/>
              <w:left w:val="single" w:sz="4" w:space="0" w:color="auto"/>
              <w:bottom w:val="single" w:sz="4" w:space="0" w:color="auto"/>
              <w:right w:val="single" w:sz="4" w:space="0" w:color="auto"/>
            </w:tcBorders>
          </w:tcPr>
          <w:p w:rsidR="006F64C5" w:rsidRPr="00B370B4" w:rsidRDefault="006F64C5" w:rsidP="00D567F0">
            <w:pPr>
              <w:pStyle w:val="prilozhenie"/>
              <w:ind w:firstLine="0"/>
              <w:rPr>
                <w:sz w:val="22"/>
                <w:szCs w:val="22"/>
              </w:rPr>
            </w:pPr>
            <w:r w:rsidRPr="00B370B4">
              <w:rPr>
                <w:sz w:val="22"/>
                <w:szCs w:val="22"/>
              </w:rPr>
              <w:t xml:space="preserve">3.1. Генеральный директор </w:t>
            </w:r>
          </w:p>
          <w:p w:rsidR="006F64C5" w:rsidRPr="00B370B4" w:rsidRDefault="006F64C5" w:rsidP="00D567F0">
            <w:pPr>
              <w:pStyle w:val="prilozhenie"/>
              <w:ind w:firstLine="0"/>
              <w:rPr>
                <w:sz w:val="22"/>
                <w:szCs w:val="22"/>
              </w:rPr>
            </w:pPr>
            <w:r w:rsidRPr="00B370B4">
              <w:rPr>
                <w:sz w:val="22"/>
                <w:szCs w:val="22"/>
              </w:rPr>
              <w:t>АО «</w:t>
            </w:r>
            <w:proofErr w:type="spellStart"/>
            <w:r w:rsidRPr="00B370B4">
              <w:rPr>
                <w:sz w:val="22"/>
                <w:szCs w:val="22"/>
              </w:rPr>
              <w:t>Трежери</w:t>
            </w:r>
            <w:proofErr w:type="spellEnd"/>
            <w:r w:rsidRPr="00B370B4">
              <w:rPr>
                <w:sz w:val="22"/>
                <w:szCs w:val="22"/>
              </w:rPr>
              <w:t xml:space="preserve"> Инвест»                                       ______________                        Р.В. </w:t>
            </w:r>
            <w:proofErr w:type="spellStart"/>
            <w:r w:rsidRPr="00B370B4">
              <w:rPr>
                <w:sz w:val="22"/>
                <w:szCs w:val="22"/>
              </w:rPr>
              <w:t>Шуков</w:t>
            </w:r>
            <w:proofErr w:type="spellEnd"/>
          </w:p>
          <w:p w:rsidR="006F64C5" w:rsidRPr="00B370B4" w:rsidRDefault="006F64C5" w:rsidP="00D567F0">
            <w:pPr>
              <w:pStyle w:val="prilozhenie"/>
              <w:ind w:firstLine="0"/>
              <w:rPr>
                <w:sz w:val="22"/>
                <w:szCs w:val="22"/>
              </w:rPr>
            </w:pPr>
          </w:p>
          <w:p w:rsidR="006F64C5" w:rsidRPr="00A048AF" w:rsidRDefault="006F64C5" w:rsidP="00B370B4">
            <w:pPr>
              <w:pStyle w:val="prilozhenie"/>
              <w:ind w:firstLine="0"/>
              <w:jc w:val="left"/>
              <w:rPr>
                <w:sz w:val="22"/>
                <w:szCs w:val="22"/>
              </w:rPr>
            </w:pPr>
            <w:r w:rsidRPr="00B370B4">
              <w:rPr>
                <w:sz w:val="22"/>
                <w:szCs w:val="22"/>
              </w:rPr>
              <w:t>3.2. «</w:t>
            </w:r>
            <w:r w:rsidR="00B370B4" w:rsidRPr="00B370B4">
              <w:rPr>
                <w:sz w:val="22"/>
                <w:szCs w:val="22"/>
              </w:rPr>
              <w:t>10</w:t>
            </w:r>
            <w:r w:rsidRPr="00B370B4">
              <w:rPr>
                <w:sz w:val="22"/>
                <w:szCs w:val="22"/>
              </w:rPr>
              <w:t>» ноября 2021г.                                                М.П.</w:t>
            </w:r>
          </w:p>
        </w:tc>
      </w:tr>
    </w:tbl>
    <w:p w:rsidR="006F64C5" w:rsidRDefault="006F64C5" w:rsidP="006F64C5"/>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4C5"/>
    <w:rsid w:val="0012492B"/>
    <w:rsid w:val="00632294"/>
    <w:rsid w:val="00681BA1"/>
    <w:rsid w:val="006F64C5"/>
    <w:rsid w:val="008F4368"/>
    <w:rsid w:val="00B37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4C5"/>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6F64C5"/>
    <w:pPr>
      <w:ind w:firstLine="709"/>
      <w:jc w:val="both"/>
    </w:pPr>
    <w:rPr>
      <w:sz w:val="24"/>
      <w:szCs w:val="24"/>
    </w:rPr>
  </w:style>
  <w:style w:type="character" w:styleId="a3">
    <w:name w:val="Hyperlink"/>
    <w:uiPriority w:val="99"/>
    <w:rsid w:val="006F64C5"/>
    <w:rPr>
      <w:color w:val="0000FF"/>
      <w:u w:val="single"/>
    </w:rPr>
  </w:style>
  <w:style w:type="table" w:styleId="a4">
    <w:name w:val="Table Grid"/>
    <w:basedOn w:val="a1"/>
    <w:rsid w:val="006F64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4C5"/>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6F64C5"/>
    <w:pPr>
      <w:ind w:firstLine="709"/>
      <w:jc w:val="both"/>
    </w:pPr>
    <w:rPr>
      <w:sz w:val="24"/>
      <w:szCs w:val="24"/>
    </w:rPr>
  </w:style>
  <w:style w:type="character" w:styleId="a3">
    <w:name w:val="Hyperlink"/>
    <w:uiPriority w:val="99"/>
    <w:rsid w:val="006F64C5"/>
    <w:rPr>
      <w:color w:val="0000FF"/>
      <w:u w:val="single"/>
    </w:rPr>
  </w:style>
  <w:style w:type="table" w:styleId="a4">
    <w:name w:val="Table Grid"/>
    <w:basedOn w:val="a1"/>
    <w:rsid w:val="006F64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Pages>
  <Words>885</Words>
  <Characters>5046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2021-11-10T09:30:00Z</dcterms:created>
  <dcterms:modified xsi:type="dcterms:W3CDTF">2021-11-10T14:50:00Z</dcterms:modified>
</cp:coreProperties>
</file>